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77FDC" w14:textId="77777777" w:rsidR="005F5677" w:rsidRPr="005030AA" w:rsidRDefault="005F5677" w:rsidP="00456162">
      <w:pPr>
        <w:pStyle w:val="Heading1"/>
        <w:jc w:val="both"/>
        <w:rPr>
          <w:rFonts w:ascii="Arial" w:hAnsi="Arial" w:cs="Arial"/>
          <w:sz w:val="24"/>
          <w:szCs w:val="24"/>
        </w:rPr>
      </w:pPr>
      <w:bookmarkStart w:id="0" w:name="_Toc63234721"/>
    </w:p>
    <w:p w14:paraId="4520FBF4" w14:textId="77777777" w:rsidR="00456162" w:rsidRDefault="00456162" w:rsidP="00456162">
      <w:pPr>
        <w:spacing w:after="0" w:line="240" w:lineRule="auto"/>
        <w:jc w:val="both"/>
        <w:rPr>
          <w:rFonts w:ascii="Aptos" w:eastAsia="Aptos" w:hAnsi="Aptos"/>
          <w:b/>
          <w:bCs/>
          <w:color w:val="C00000"/>
          <w:sz w:val="24"/>
          <w:szCs w:val="24"/>
          <w:lang w:eastAsia="en-US"/>
        </w:rPr>
      </w:pPr>
      <w:bookmarkStart w:id="1" w:name="_Toc63234724"/>
      <w:bookmarkEnd w:id="0"/>
      <w:r w:rsidRPr="00456162">
        <w:rPr>
          <w:rFonts w:ascii="Aptos" w:eastAsia="Aptos" w:hAnsi="Aptos"/>
          <w:b/>
          <w:bCs/>
          <w:color w:val="C00000"/>
          <w:sz w:val="24"/>
          <w:szCs w:val="24"/>
          <w:lang w:eastAsia="en-US"/>
        </w:rPr>
        <w:t xml:space="preserve">Risk </w:t>
      </w:r>
      <w:r w:rsidR="002B1053">
        <w:rPr>
          <w:rFonts w:ascii="Aptos" w:eastAsia="Aptos" w:hAnsi="Aptos"/>
          <w:b/>
          <w:bCs/>
          <w:color w:val="C00000"/>
          <w:sz w:val="24"/>
          <w:szCs w:val="24"/>
          <w:lang w:eastAsia="en-US"/>
        </w:rPr>
        <w:t xml:space="preserve">and Insurance </w:t>
      </w:r>
      <w:r w:rsidRPr="00456162">
        <w:rPr>
          <w:rFonts w:ascii="Aptos" w:eastAsia="Aptos" w:hAnsi="Aptos"/>
          <w:b/>
          <w:bCs/>
          <w:color w:val="C00000"/>
          <w:sz w:val="24"/>
          <w:szCs w:val="24"/>
          <w:lang w:eastAsia="en-US"/>
        </w:rPr>
        <w:t>Manager</w:t>
      </w:r>
    </w:p>
    <w:p w14:paraId="1D6EA219" w14:textId="77777777" w:rsidR="00456162" w:rsidRPr="00456162" w:rsidRDefault="00456162" w:rsidP="00456162">
      <w:pPr>
        <w:spacing w:after="0" w:line="240" w:lineRule="auto"/>
        <w:jc w:val="both"/>
        <w:rPr>
          <w:rFonts w:ascii="Aptos" w:eastAsia="Aptos" w:hAnsi="Aptos"/>
          <w:b/>
          <w:bCs/>
          <w:color w:val="C00000"/>
          <w:sz w:val="24"/>
          <w:szCs w:val="24"/>
          <w:lang w:eastAsia="en-US"/>
        </w:rPr>
      </w:pPr>
    </w:p>
    <w:p w14:paraId="384D667C" w14:textId="77777777" w:rsidR="00456162" w:rsidRPr="00456162" w:rsidRDefault="00456162" w:rsidP="00456162">
      <w:pPr>
        <w:spacing w:after="0" w:line="240" w:lineRule="auto"/>
        <w:jc w:val="both"/>
        <w:rPr>
          <w:rFonts w:ascii="Aptos" w:eastAsia="Aptos" w:hAnsi="Aptos"/>
          <w:sz w:val="21"/>
          <w:szCs w:val="21"/>
          <w:lang w:eastAsia="en-US"/>
        </w:rPr>
      </w:pPr>
      <w:r w:rsidRPr="00456162">
        <w:rPr>
          <w:rFonts w:ascii="Aptos" w:eastAsia="Aptos" w:hAnsi="Aptos"/>
          <w:sz w:val="21"/>
          <w:szCs w:val="21"/>
          <w:lang w:eastAsia="en-US"/>
        </w:rPr>
        <w:t>Slough is a dynamic economic hub at the gateway to London and the Thames Valley, with excellent transport links including the Elizabeth line and proximity to Heathrow Airport. We are seeking exceptional finance professionals ready for a challenging, career-defining role. With a new S151 officer and a balanced budget for 2025/26, we are poised for financial resilience and a bright future. Our Finance and Procurement Teams have a robust improvement programme focused on career development. Be part of our critical transformation and thrive in a supportive, demanding environment.</w:t>
      </w:r>
    </w:p>
    <w:p w14:paraId="0C616EE1" w14:textId="77777777" w:rsidR="00456162" w:rsidRPr="00456162" w:rsidRDefault="00456162" w:rsidP="00456162">
      <w:pPr>
        <w:spacing w:after="0" w:line="240" w:lineRule="auto"/>
        <w:jc w:val="both"/>
        <w:rPr>
          <w:rFonts w:ascii="Aptos" w:eastAsia="Aptos" w:hAnsi="Aptos"/>
          <w:sz w:val="21"/>
          <w:szCs w:val="21"/>
          <w:lang w:eastAsia="en-US"/>
        </w:rPr>
      </w:pPr>
    </w:p>
    <w:p w14:paraId="10E75A53" w14:textId="244FD222" w:rsidR="00D25D52" w:rsidRDefault="00D25D52" w:rsidP="00D25D52">
      <w:pPr>
        <w:spacing w:after="0" w:line="240" w:lineRule="auto"/>
        <w:jc w:val="both"/>
        <w:rPr>
          <w:rFonts w:ascii="Aptos" w:eastAsia="Aptos" w:hAnsi="Aptos"/>
          <w:sz w:val="21"/>
          <w:szCs w:val="21"/>
          <w:lang w:eastAsia="en-US"/>
        </w:rPr>
      </w:pPr>
      <w:r w:rsidRPr="00D25D52">
        <w:rPr>
          <w:rFonts w:ascii="Aptos" w:eastAsia="Aptos" w:hAnsi="Aptos"/>
          <w:sz w:val="21"/>
          <w:szCs w:val="21"/>
          <w:lang w:eastAsia="en-US"/>
        </w:rPr>
        <w:t>We are seeking an experienced and proactive Risk</w:t>
      </w:r>
      <w:r w:rsidR="00052A18">
        <w:rPr>
          <w:rFonts w:ascii="Aptos" w:eastAsia="Aptos" w:hAnsi="Aptos"/>
          <w:sz w:val="21"/>
          <w:szCs w:val="21"/>
          <w:lang w:eastAsia="en-US"/>
        </w:rPr>
        <w:t xml:space="preserve"> </w:t>
      </w:r>
      <w:r w:rsidR="00052A18" w:rsidRPr="00052A18">
        <w:rPr>
          <w:rFonts w:ascii="Aptos" w:eastAsia="Aptos" w:hAnsi="Aptos"/>
          <w:sz w:val="21"/>
          <w:szCs w:val="21"/>
          <w:lang w:eastAsia="en-US"/>
        </w:rPr>
        <w:t>&amp; Insurance</w:t>
      </w:r>
      <w:r w:rsidRPr="00D25D52">
        <w:rPr>
          <w:rFonts w:ascii="Aptos" w:eastAsia="Aptos" w:hAnsi="Aptos"/>
          <w:sz w:val="21"/>
          <w:szCs w:val="21"/>
          <w:lang w:eastAsia="en-US"/>
        </w:rPr>
        <w:t xml:space="preserve"> Manager to join our team. This role would appeal to a dynamic manager with experience in risk management</w:t>
      </w:r>
      <w:r w:rsidR="00052A18">
        <w:rPr>
          <w:rFonts w:ascii="Aptos" w:eastAsia="Aptos" w:hAnsi="Aptos"/>
          <w:sz w:val="21"/>
          <w:szCs w:val="21"/>
          <w:lang w:eastAsia="en-US"/>
        </w:rPr>
        <w:t xml:space="preserve"> and insurance</w:t>
      </w:r>
      <w:r w:rsidRPr="00D25D52">
        <w:rPr>
          <w:rFonts w:ascii="Aptos" w:eastAsia="Aptos" w:hAnsi="Aptos"/>
          <w:sz w:val="21"/>
          <w:szCs w:val="21"/>
          <w:lang w:eastAsia="en-US"/>
        </w:rPr>
        <w:t>. The ideal candidate will have</w:t>
      </w:r>
      <w:r w:rsidR="00052A18">
        <w:rPr>
          <w:rFonts w:ascii="Aptos" w:eastAsia="Aptos" w:hAnsi="Aptos"/>
          <w:sz w:val="21"/>
          <w:szCs w:val="21"/>
          <w:lang w:eastAsia="en-US"/>
        </w:rPr>
        <w:t xml:space="preserve"> a corporate risk background as well as insurance</w:t>
      </w:r>
      <w:r w:rsidR="00981BD9">
        <w:rPr>
          <w:rFonts w:ascii="Aptos" w:eastAsia="Aptos" w:hAnsi="Aptos"/>
          <w:sz w:val="21"/>
          <w:szCs w:val="21"/>
          <w:lang w:eastAsia="en-US"/>
        </w:rPr>
        <w:t xml:space="preserve"> </w:t>
      </w:r>
      <w:r w:rsidR="00052A18">
        <w:rPr>
          <w:rFonts w:ascii="Aptos" w:eastAsia="Aptos" w:hAnsi="Aptos"/>
          <w:sz w:val="21"/>
          <w:szCs w:val="21"/>
          <w:lang w:eastAsia="en-US"/>
        </w:rPr>
        <w:t>management,</w:t>
      </w:r>
      <w:r w:rsidRPr="00D25D52">
        <w:rPr>
          <w:rFonts w:ascii="Aptos" w:eastAsia="Aptos" w:hAnsi="Aptos"/>
          <w:sz w:val="21"/>
          <w:szCs w:val="21"/>
          <w:lang w:eastAsia="en-US"/>
        </w:rPr>
        <w:t xml:space="preserve"> claims handling and procurement skills, and be adept with technology, including Microsoft tools and the Agresso accounting system.</w:t>
      </w:r>
    </w:p>
    <w:p w14:paraId="1680D88E" w14:textId="77777777" w:rsidR="00D25D52" w:rsidRPr="00D25D52" w:rsidRDefault="00D25D52" w:rsidP="00D25D52">
      <w:pPr>
        <w:spacing w:after="0" w:line="240" w:lineRule="auto"/>
        <w:jc w:val="both"/>
        <w:rPr>
          <w:rFonts w:ascii="Aptos" w:eastAsia="Aptos" w:hAnsi="Aptos"/>
          <w:sz w:val="21"/>
          <w:szCs w:val="21"/>
          <w:lang w:eastAsia="en-US"/>
        </w:rPr>
      </w:pPr>
    </w:p>
    <w:p w14:paraId="68006E1D" w14:textId="77777777" w:rsidR="00D25D52" w:rsidRPr="00D25D52" w:rsidRDefault="00D25D52" w:rsidP="00D25D52">
      <w:pPr>
        <w:spacing w:after="0" w:line="240" w:lineRule="auto"/>
        <w:jc w:val="both"/>
        <w:rPr>
          <w:rFonts w:ascii="Aptos" w:eastAsia="Aptos" w:hAnsi="Aptos"/>
          <w:sz w:val="21"/>
          <w:szCs w:val="21"/>
          <w:lang w:eastAsia="en-US"/>
        </w:rPr>
      </w:pPr>
      <w:r w:rsidRPr="00D25D52">
        <w:rPr>
          <w:rFonts w:ascii="Aptos" w:eastAsia="Aptos" w:hAnsi="Aptos"/>
          <w:b/>
          <w:bCs/>
          <w:sz w:val="21"/>
          <w:szCs w:val="21"/>
          <w:lang w:eastAsia="en-US"/>
        </w:rPr>
        <w:t>Responsibilities:</w:t>
      </w:r>
    </w:p>
    <w:p w14:paraId="738D4704" w14:textId="77777777" w:rsidR="00D25D52" w:rsidRPr="00D25D52" w:rsidRDefault="00D25D52" w:rsidP="00D25D52">
      <w:pPr>
        <w:numPr>
          <w:ilvl w:val="0"/>
          <w:numId w:val="51"/>
        </w:numPr>
        <w:spacing w:after="0" w:line="240" w:lineRule="auto"/>
        <w:jc w:val="both"/>
        <w:rPr>
          <w:rFonts w:ascii="Aptos" w:eastAsia="Aptos" w:hAnsi="Aptos"/>
          <w:sz w:val="21"/>
          <w:szCs w:val="21"/>
          <w:lang w:eastAsia="en-US"/>
        </w:rPr>
      </w:pPr>
      <w:r w:rsidRPr="00D25D52">
        <w:rPr>
          <w:rFonts w:ascii="Aptos" w:eastAsia="Aptos" w:hAnsi="Aptos"/>
          <w:sz w:val="21"/>
          <w:szCs w:val="21"/>
          <w:lang w:eastAsia="en-US"/>
        </w:rPr>
        <w:t>Oversee budget management and control</w:t>
      </w:r>
    </w:p>
    <w:p w14:paraId="0DEA67A8" w14:textId="77777777" w:rsidR="00D25D52" w:rsidRPr="00D25D52" w:rsidRDefault="00D25D52" w:rsidP="00D25D52">
      <w:pPr>
        <w:numPr>
          <w:ilvl w:val="0"/>
          <w:numId w:val="51"/>
        </w:numPr>
        <w:spacing w:after="0" w:line="240" w:lineRule="auto"/>
        <w:jc w:val="both"/>
        <w:rPr>
          <w:rFonts w:ascii="Aptos" w:eastAsia="Aptos" w:hAnsi="Aptos"/>
          <w:sz w:val="21"/>
          <w:szCs w:val="21"/>
          <w:lang w:eastAsia="en-US"/>
        </w:rPr>
      </w:pPr>
      <w:r w:rsidRPr="00D25D52">
        <w:rPr>
          <w:rFonts w:ascii="Aptos" w:eastAsia="Aptos" w:hAnsi="Aptos"/>
          <w:sz w:val="21"/>
          <w:szCs w:val="21"/>
          <w:lang w:eastAsia="en-US"/>
        </w:rPr>
        <w:t>Build and maintain strong relationships with stakeholders</w:t>
      </w:r>
    </w:p>
    <w:p w14:paraId="74974D9A" w14:textId="77777777" w:rsidR="00D25D52" w:rsidRPr="00D25D52" w:rsidRDefault="00D25D52" w:rsidP="00D25D52">
      <w:pPr>
        <w:numPr>
          <w:ilvl w:val="0"/>
          <w:numId w:val="51"/>
        </w:numPr>
        <w:spacing w:after="0" w:line="240" w:lineRule="auto"/>
        <w:jc w:val="both"/>
        <w:rPr>
          <w:rFonts w:ascii="Aptos" w:eastAsia="Aptos" w:hAnsi="Aptos"/>
          <w:sz w:val="21"/>
          <w:szCs w:val="21"/>
          <w:lang w:eastAsia="en-US"/>
        </w:rPr>
      </w:pPr>
      <w:r w:rsidRPr="00D25D52">
        <w:rPr>
          <w:rFonts w:ascii="Aptos" w:eastAsia="Aptos" w:hAnsi="Aptos"/>
          <w:sz w:val="21"/>
          <w:szCs w:val="21"/>
          <w:lang w:eastAsia="en-US"/>
        </w:rPr>
        <w:t>Drive the working practice and ensure effective risk management</w:t>
      </w:r>
    </w:p>
    <w:p w14:paraId="6B890846" w14:textId="77777777" w:rsidR="00D25D52" w:rsidRPr="00D25D52" w:rsidRDefault="00D25D52" w:rsidP="00D25D52">
      <w:pPr>
        <w:numPr>
          <w:ilvl w:val="0"/>
          <w:numId w:val="51"/>
        </w:numPr>
        <w:spacing w:after="0" w:line="240" w:lineRule="auto"/>
        <w:jc w:val="both"/>
        <w:rPr>
          <w:rFonts w:ascii="Aptos" w:eastAsia="Aptos" w:hAnsi="Aptos"/>
          <w:sz w:val="21"/>
          <w:szCs w:val="21"/>
          <w:lang w:eastAsia="en-US"/>
        </w:rPr>
      </w:pPr>
      <w:r w:rsidRPr="00D25D52">
        <w:rPr>
          <w:rFonts w:ascii="Aptos" w:eastAsia="Aptos" w:hAnsi="Aptos"/>
          <w:sz w:val="21"/>
          <w:szCs w:val="21"/>
          <w:lang w:eastAsia="en-US"/>
        </w:rPr>
        <w:t>Understand and manage risk management requirements</w:t>
      </w:r>
    </w:p>
    <w:p w14:paraId="030F6509" w14:textId="77777777" w:rsidR="00D25D52" w:rsidRPr="00D25D52" w:rsidRDefault="00D25D52" w:rsidP="00D25D52">
      <w:pPr>
        <w:numPr>
          <w:ilvl w:val="0"/>
          <w:numId w:val="51"/>
        </w:numPr>
        <w:spacing w:after="0" w:line="240" w:lineRule="auto"/>
        <w:jc w:val="both"/>
        <w:rPr>
          <w:rFonts w:ascii="Aptos" w:eastAsia="Aptos" w:hAnsi="Aptos"/>
          <w:sz w:val="21"/>
          <w:szCs w:val="21"/>
          <w:lang w:eastAsia="en-US"/>
        </w:rPr>
      </w:pPr>
      <w:r w:rsidRPr="00D25D52">
        <w:rPr>
          <w:rFonts w:ascii="Aptos" w:eastAsia="Aptos" w:hAnsi="Aptos"/>
          <w:sz w:val="21"/>
          <w:szCs w:val="21"/>
          <w:lang w:eastAsia="en-US"/>
        </w:rPr>
        <w:t>Update the risk management framework and provide corporate risk quarterly updates</w:t>
      </w:r>
    </w:p>
    <w:p w14:paraId="00A3CAA3" w14:textId="77777777" w:rsidR="00D25D52" w:rsidRPr="00D25D52" w:rsidRDefault="00D25D52" w:rsidP="00D25D52">
      <w:pPr>
        <w:numPr>
          <w:ilvl w:val="0"/>
          <w:numId w:val="51"/>
        </w:numPr>
        <w:spacing w:after="0" w:line="240" w:lineRule="auto"/>
        <w:jc w:val="both"/>
        <w:rPr>
          <w:rFonts w:ascii="Aptos" w:eastAsia="Aptos" w:hAnsi="Aptos"/>
          <w:sz w:val="21"/>
          <w:szCs w:val="21"/>
          <w:lang w:eastAsia="en-US"/>
        </w:rPr>
      </w:pPr>
      <w:r w:rsidRPr="00D25D52">
        <w:rPr>
          <w:rFonts w:ascii="Aptos" w:eastAsia="Aptos" w:hAnsi="Aptos"/>
          <w:sz w:val="21"/>
          <w:szCs w:val="21"/>
          <w:lang w:eastAsia="en-US"/>
        </w:rPr>
        <w:t>Ensure directives have the necessary support and information</w:t>
      </w:r>
    </w:p>
    <w:p w14:paraId="26A183D2" w14:textId="360D08E0" w:rsidR="00D25D52" w:rsidRDefault="00D25D52" w:rsidP="00D25D52">
      <w:pPr>
        <w:numPr>
          <w:ilvl w:val="0"/>
          <w:numId w:val="51"/>
        </w:numPr>
        <w:spacing w:after="0" w:line="240" w:lineRule="auto"/>
        <w:jc w:val="both"/>
        <w:rPr>
          <w:rFonts w:ascii="Aptos" w:eastAsia="Aptos" w:hAnsi="Aptos"/>
          <w:sz w:val="21"/>
          <w:szCs w:val="21"/>
          <w:lang w:eastAsia="en-US"/>
        </w:rPr>
      </w:pPr>
      <w:r w:rsidRPr="00D25D52">
        <w:rPr>
          <w:rFonts w:ascii="Aptos" w:eastAsia="Aptos" w:hAnsi="Aptos"/>
          <w:sz w:val="21"/>
          <w:szCs w:val="21"/>
          <w:lang w:eastAsia="en-US"/>
        </w:rPr>
        <w:t>Challenge the status quo and drive change</w:t>
      </w:r>
      <w:r w:rsidR="00052A18">
        <w:rPr>
          <w:rFonts w:ascii="Aptos" w:eastAsia="Aptos" w:hAnsi="Aptos"/>
          <w:sz w:val="21"/>
          <w:szCs w:val="21"/>
          <w:lang w:eastAsia="en-US"/>
        </w:rPr>
        <w:t xml:space="preserve"> in respect of risk and insurance</w:t>
      </w:r>
    </w:p>
    <w:p w14:paraId="1D4AC708" w14:textId="77777777" w:rsidR="00D25D52" w:rsidRPr="00D25D52" w:rsidRDefault="00D25D52" w:rsidP="00D25D52">
      <w:pPr>
        <w:spacing w:after="0" w:line="240" w:lineRule="auto"/>
        <w:ind w:left="360"/>
        <w:jc w:val="both"/>
        <w:rPr>
          <w:rFonts w:ascii="Aptos" w:eastAsia="Aptos" w:hAnsi="Aptos"/>
          <w:sz w:val="21"/>
          <w:szCs w:val="21"/>
          <w:lang w:eastAsia="en-US"/>
        </w:rPr>
      </w:pPr>
    </w:p>
    <w:p w14:paraId="58C249FF" w14:textId="77777777" w:rsidR="00D25D52" w:rsidRPr="00D25D52" w:rsidRDefault="00D25D52" w:rsidP="00D25D52">
      <w:pPr>
        <w:spacing w:after="0" w:line="240" w:lineRule="auto"/>
        <w:jc w:val="both"/>
        <w:rPr>
          <w:rFonts w:ascii="Aptos" w:eastAsia="Aptos" w:hAnsi="Aptos"/>
          <w:sz w:val="21"/>
          <w:szCs w:val="21"/>
          <w:lang w:eastAsia="en-US"/>
        </w:rPr>
      </w:pPr>
      <w:r w:rsidRPr="00D25D52">
        <w:rPr>
          <w:rFonts w:ascii="Aptos" w:eastAsia="Aptos" w:hAnsi="Aptos"/>
          <w:b/>
          <w:bCs/>
          <w:sz w:val="21"/>
          <w:szCs w:val="21"/>
          <w:lang w:eastAsia="en-US"/>
        </w:rPr>
        <w:t>What You Will Do:</w:t>
      </w:r>
    </w:p>
    <w:p w14:paraId="309D93CB" w14:textId="77777777" w:rsidR="00D25D52" w:rsidRPr="00D25D52" w:rsidRDefault="00D25D52" w:rsidP="00D25D52">
      <w:pPr>
        <w:numPr>
          <w:ilvl w:val="0"/>
          <w:numId w:val="52"/>
        </w:numPr>
        <w:spacing w:after="0" w:line="240" w:lineRule="auto"/>
        <w:jc w:val="both"/>
        <w:rPr>
          <w:rFonts w:ascii="Aptos" w:eastAsia="Aptos" w:hAnsi="Aptos"/>
          <w:sz w:val="21"/>
          <w:szCs w:val="21"/>
          <w:lang w:eastAsia="en-US"/>
        </w:rPr>
      </w:pPr>
      <w:r w:rsidRPr="00D25D52">
        <w:rPr>
          <w:rFonts w:ascii="Aptos" w:eastAsia="Aptos" w:hAnsi="Aptos"/>
          <w:sz w:val="21"/>
          <w:szCs w:val="21"/>
          <w:lang w:eastAsia="en-US"/>
        </w:rPr>
        <w:t>Manage budgets and control financial aspects of risk management</w:t>
      </w:r>
    </w:p>
    <w:p w14:paraId="283B8DF1" w14:textId="77777777" w:rsidR="00D25D52" w:rsidRPr="00D25D52" w:rsidRDefault="00D25D52" w:rsidP="00D25D52">
      <w:pPr>
        <w:numPr>
          <w:ilvl w:val="0"/>
          <w:numId w:val="52"/>
        </w:numPr>
        <w:spacing w:after="0" w:line="240" w:lineRule="auto"/>
        <w:jc w:val="both"/>
        <w:rPr>
          <w:rFonts w:ascii="Aptos" w:eastAsia="Aptos" w:hAnsi="Aptos"/>
          <w:sz w:val="21"/>
          <w:szCs w:val="21"/>
          <w:lang w:eastAsia="en-US"/>
        </w:rPr>
      </w:pPr>
      <w:r w:rsidRPr="00D25D52">
        <w:rPr>
          <w:rFonts w:ascii="Aptos" w:eastAsia="Aptos" w:hAnsi="Aptos"/>
          <w:sz w:val="21"/>
          <w:szCs w:val="21"/>
          <w:lang w:eastAsia="en-US"/>
        </w:rPr>
        <w:t>Engage with stakeholders and build strong relationships</w:t>
      </w:r>
    </w:p>
    <w:p w14:paraId="0FC11D10" w14:textId="2D1A37DE" w:rsidR="00D25D52" w:rsidRPr="00D25D52" w:rsidRDefault="00D25D52" w:rsidP="00D25D52">
      <w:pPr>
        <w:numPr>
          <w:ilvl w:val="0"/>
          <w:numId w:val="52"/>
        </w:numPr>
        <w:spacing w:after="0" w:line="240" w:lineRule="auto"/>
        <w:jc w:val="both"/>
        <w:rPr>
          <w:rFonts w:ascii="Aptos" w:eastAsia="Aptos" w:hAnsi="Aptos"/>
          <w:sz w:val="21"/>
          <w:szCs w:val="21"/>
          <w:lang w:eastAsia="en-US"/>
        </w:rPr>
      </w:pPr>
      <w:r w:rsidRPr="00D25D52">
        <w:rPr>
          <w:rFonts w:ascii="Aptos" w:eastAsia="Aptos" w:hAnsi="Aptos"/>
          <w:sz w:val="21"/>
          <w:szCs w:val="21"/>
          <w:lang w:eastAsia="en-US"/>
        </w:rPr>
        <w:t xml:space="preserve">Drive improvements in working practices </w:t>
      </w:r>
      <w:r w:rsidR="00052A18">
        <w:rPr>
          <w:rFonts w:ascii="Aptos" w:eastAsia="Aptos" w:hAnsi="Aptos"/>
          <w:sz w:val="21"/>
          <w:szCs w:val="21"/>
          <w:lang w:eastAsia="en-US"/>
        </w:rPr>
        <w:t>of</w:t>
      </w:r>
      <w:r w:rsidR="00052A18" w:rsidRPr="00D25D52">
        <w:rPr>
          <w:rFonts w:ascii="Aptos" w:eastAsia="Aptos" w:hAnsi="Aptos"/>
          <w:sz w:val="21"/>
          <w:szCs w:val="21"/>
          <w:lang w:eastAsia="en-US"/>
        </w:rPr>
        <w:t xml:space="preserve"> </w:t>
      </w:r>
      <w:r w:rsidRPr="00D25D52">
        <w:rPr>
          <w:rFonts w:ascii="Aptos" w:eastAsia="Aptos" w:hAnsi="Aptos"/>
          <w:sz w:val="21"/>
          <w:szCs w:val="21"/>
          <w:lang w:eastAsia="en-US"/>
        </w:rPr>
        <w:t>risk management</w:t>
      </w:r>
    </w:p>
    <w:p w14:paraId="7E849F5D" w14:textId="77777777" w:rsidR="00D25D52" w:rsidRPr="00D25D52" w:rsidRDefault="00D25D52" w:rsidP="00D25D52">
      <w:pPr>
        <w:numPr>
          <w:ilvl w:val="0"/>
          <w:numId w:val="52"/>
        </w:numPr>
        <w:spacing w:after="0" w:line="240" w:lineRule="auto"/>
        <w:jc w:val="both"/>
        <w:rPr>
          <w:rFonts w:ascii="Aptos" w:eastAsia="Aptos" w:hAnsi="Aptos"/>
          <w:sz w:val="21"/>
          <w:szCs w:val="21"/>
          <w:lang w:eastAsia="en-US"/>
        </w:rPr>
      </w:pPr>
      <w:r w:rsidRPr="00D25D52">
        <w:rPr>
          <w:rFonts w:ascii="Aptos" w:eastAsia="Aptos" w:hAnsi="Aptos"/>
          <w:sz w:val="21"/>
          <w:szCs w:val="21"/>
          <w:lang w:eastAsia="en-US"/>
        </w:rPr>
        <w:t>Update and review risk management frameworks and corporate risk updates</w:t>
      </w:r>
    </w:p>
    <w:p w14:paraId="52447950" w14:textId="77777777" w:rsidR="00D25D52" w:rsidRPr="00D25D52" w:rsidRDefault="00D25D52" w:rsidP="00D25D52">
      <w:pPr>
        <w:spacing w:after="0" w:line="240" w:lineRule="auto"/>
        <w:ind w:left="720"/>
        <w:jc w:val="both"/>
        <w:rPr>
          <w:rFonts w:ascii="Aptos" w:eastAsia="Aptos" w:hAnsi="Aptos"/>
          <w:sz w:val="21"/>
          <w:szCs w:val="21"/>
          <w:lang w:eastAsia="en-US"/>
        </w:rPr>
      </w:pPr>
    </w:p>
    <w:p w14:paraId="27EEDF03" w14:textId="77777777" w:rsidR="00D25D52" w:rsidRPr="00D25D52" w:rsidRDefault="00D25D52" w:rsidP="00D25D52">
      <w:pPr>
        <w:spacing w:after="0" w:line="240" w:lineRule="auto"/>
        <w:jc w:val="both"/>
        <w:rPr>
          <w:rFonts w:ascii="Aptos" w:eastAsia="Aptos" w:hAnsi="Aptos"/>
          <w:sz w:val="21"/>
          <w:szCs w:val="21"/>
          <w:lang w:eastAsia="en-US"/>
        </w:rPr>
      </w:pPr>
      <w:r w:rsidRPr="00D25D52">
        <w:rPr>
          <w:rFonts w:ascii="Aptos" w:eastAsia="Aptos" w:hAnsi="Aptos"/>
          <w:b/>
          <w:bCs/>
          <w:sz w:val="21"/>
          <w:szCs w:val="21"/>
          <w:lang w:eastAsia="en-US"/>
        </w:rPr>
        <w:t>Your Skills:</w:t>
      </w:r>
    </w:p>
    <w:p w14:paraId="11EE2D9D" w14:textId="77777777" w:rsidR="00D25D52" w:rsidRPr="00D25D52" w:rsidRDefault="00D25D52" w:rsidP="00D25D52">
      <w:pPr>
        <w:numPr>
          <w:ilvl w:val="0"/>
          <w:numId w:val="53"/>
        </w:numPr>
        <w:spacing w:after="0" w:line="240" w:lineRule="auto"/>
        <w:jc w:val="both"/>
        <w:rPr>
          <w:rFonts w:ascii="Aptos" w:eastAsia="Aptos" w:hAnsi="Aptos"/>
          <w:sz w:val="21"/>
          <w:szCs w:val="21"/>
          <w:lang w:eastAsia="en-US"/>
        </w:rPr>
      </w:pPr>
      <w:r w:rsidRPr="00D25D52">
        <w:rPr>
          <w:rFonts w:ascii="Aptos" w:eastAsia="Aptos" w:hAnsi="Aptos"/>
          <w:sz w:val="21"/>
          <w:szCs w:val="21"/>
          <w:lang w:eastAsia="en-US"/>
        </w:rPr>
        <w:t>Experienced in risk management</w:t>
      </w:r>
    </w:p>
    <w:p w14:paraId="7958AA5C" w14:textId="1D9383F8" w:rsidR="00D25D52" w:rsidRPr="00D25D52" w:rsidRDefault="00052A18" w:rsidP="00D25D52">
      <w:pPr>
        <w:numPr>
          <w:ilvl w:val="0"/>
          <w:numId w:val="53"/>
        </w:numPr>
        <w:spacing w:after="0" w:line="240" w:lineRule="auto"/>
        <w:jc w:val="both"/>
        <w:rPr>
          <w:rFonts w:ascii="Aptos" w:eastAsia="Aptos" w:hAnsi="Aptos"/>
          <w:sz w:val="21"/>
          <w:szCs w:val="21"/>
          <w:lang w:eastAsia="en-US"/>
        </w:rPr>
      </w:pPr>
      <w:r>
        <w:rPr>
          <w:rFonts w:ascii="Aptos" w:eastAsia="Aptos" w:hAnsi="Aptos"/>
          <w:sz w:val="21"/>
          <w:szCs w:val="21"/>
          <w:lang w:eastAsia="en-US"/>
        </w:rPr>
        <w:t>Insurance,</w:t>
      </w:r>
      <w:r w:rsidRPr="00D25D52">
        <w:rPr>
          <w:rFonts w:ascii="Aptos" w:eastAsia="Aptos" w:hAnsi="Aptos"/>
          <w:sz w:val="21"/>
          <w:szCs w:val="21"/>
          <w:lang w:eastAsia="en-US"/>
        </w:rPr>
        <w:t xml:space="preserve"> </w:t>
      </w:r>
      <w:r w:rsidR="00D25D52" w:rsidRPr="00D25D52">
        <w:rPr>
          <w:rFonts w:ascii="Aptos" w:eastAsia="Aptos" w:hAnsi="Aptos"/>
          <w:sz w:val="21"/>
          <w:szCs w:val="21"/>
          <w:lang w:eastAsia="en-US"/>
        </w:rPr>
        <w:t xml:space="preserve">claims handling and </w:t>
      </w:r>
      <w:proofErr w:type="gramStart"/>
      <w:r>
        <w:rPr>
          <w:rFonts w:ascii="Aptos" w:eastAsia="Aptos" w:hAnsi="Aptos"/>
          <w:sz w:val="21"/>
          <w:szCs w:val="21"/>
          <w:lang w:eastAsia="en-US"/>
        </w:rPr>
        <w:t xml:space="preserve">insurance  </w:t>
      </w:r>
      <w:r w:rsidR="00D25D52" w:rsidRPr="00D25D52">
        <w:rPr>
          <w:rFonts w:ascii="Aptos" w:eastAsia="Aptos" w:hAnsi="Aptos"/>
          <w:sz w:val="21"/>
          <w:szCs w:val="21"/>
          <w:lang w:eastAsia="en-US"/>
        </w:rPr>
        <w:t>procurement</w:t>
      </w:r>
      <w:proofErr w:type="gramEnd"/>
      <w:r w:rsidR="00D25D52" w:rsidRPr="00D25D52">
        <w:rPr>
          <w:rFonts w:ascii="Aptos" w:eastAsia="Aptos" w:hAnsi="Aptos"/>
          <w:sz w:val="21"/>
          <w:szCs w:val="21"/>
          <w:lang w:eastAsia="en-US"/>
        </w:rPr>
        <w:t xml:space="preserve"> skills</w:t>
      </w:r>
    </w:p>
    <w:p w14:paraId="598C92D1" w14:textId="77777777" w:rsidR="00D25D52" w:rsidRPr="00D25D52" w:rsidRDefault="00D25D52" w:rsidP="00D25D52">
      <w:pPr>
        <w:numPr>
          <w:ilvl w:val="0"/>
          <w:numId w:val="53"/>
        </w:numPr>
        <w:spacing w:after="0" w:line="240" w:lineRule="auto"/>
        <w:jc w:val="both"/>
        <w:rPr>
          <w:rFonts w:ascii="Aptos" w:eastAsia="Aptos" w:hAnsi="Aptos"/>
          <w:sz w:val="21"/>
          <w:szCs w:val="21"/>
          <w:lang w:eastAsia="en-US"/>
        </w:rPr>
      </w:pPr>
      <w:r w:rsidRPr="00D25D52">
        <w:rPr>
          <w:rFonts w:ascii="Aptos" w:eastAsia="Aptos" w:hAnsi="Aptos"/>
          <w:sz w:val="21"/>
          <w:szCs w:val="21"/>
          <w:lang w:eastAsia="en-US"/>
        </w:rPr>
        <w:t>Proficient with Microsoft tools and Agresso accounting system</w:t>
      </w:r>
    </w:p>
    <w:p w14:paraId="00E93E76" w14:textId="77777777" w:rsidR="00D25D52" w:rsidRPr="00D25D52" w:rsidRDefault="00D25D52" w:rsidP="00D25D52">
      <w:pPr>
        <w:numPr>
          <w:ilvl w:val="0"/>
          <w:numId w:val="53"/>
        </w:numPr>
        <w:spacing w:after="0" w:line="240" w:lineRule="auto"/>
        <w:jc w:val="both"/>
        <w:rPr>
          <w:rFonts w:ascii="Aptos" w:eastAsia="Aptos" w:hAnsi="Aptos"/>
          <w:sz w:val="21"/>
          <w:szCs w:val="21"/>
          <w:lang w:eastAsia="en-US"/>
        </w:rPr>
      </w:pPr>
      <w:r w:rsidRPr="00D25D52">
        <w:rPr>
          <w:rFonts w:ascii="Aptos" w:eastAsia="Aptos" w:hAnsi="Aptos"/>
          <w:sz w:val="21"/>
          <w:szCs w:val="21"/>
          <w:lang w:eastAsia="en-US"/>
        </w:rPr>
        <w:t>Excellent budget management and control abilities</w:t>
      </w:r>
    </w:p>
    <w:p w14:paraId="0F0DE2E0" w14:textId="77777777" w:rsidR="00D25D52" w:rsidRPr="00D25D52" w:rsidRDefault="00D25D52" w:rsidP="00D25D52">
      <w:pPr>
        <w:numPr>
          <w:ilvl w:val="0"/>
          <w:numId w:val="53"/>
        </w:numPr>
        <w:spacing w:after="0" w:line="240" w:lineRule="auto"/>
        <w:jc w:val="both"/>
        <w:rPr>
          <w:rFonts w:ascii="Aptos" w:eastAsia="Aptos" w:hAnsi="Aptos"/>
          <w:sz w:val="21"/>
          <w:szCs w:val="21"/>
          <w:lang w:eastAsia="en-US"/>
        </w:rPr>
      </w:pPr>
      <w:r w:rsidRPr="00D25D52">
        <w:rPr>
          <w:rFonts w:ascii="Aptos" w:eastAsia="Aptos" w:hAnsi="Aptos"/>
          <w:sz w:val="21"/>
          <w:szCs w:val="21"/>
          <w:lang w:eastAsia="en-US"/>
        </w:rPr>
        <w:t>Strong stakeholder management and relationship-building skills</w:t>
      </w:r>
    </w:p>
    <w:p w14:paraId="22C57316" w14:textId="77777777" w:rsidR="00D25D52" w:rsidRPr="00D25D52" w:rsidRDefault="00D25D52" w:rsidP="00D25D52">
      <w:pPr>
        <w:numPr>
          <w:ilvl w:val="0"/>
          <w:numId w:val="53"/>
        </w:numPr>
        <w:spacing w:after="0" w:line="240" w:lineRule="auto"/>
        <w:jc w:val="both"/>
        <w:rPr>
          <w:rFonts w:ascii="Aptos" w:eastAsia="Aptos" w:hAnsi="Aptos"/>
          <w:sz w:val="21"/>
          <w:szCs w:val="21"/>
          <w:lang w:eastAsia="en-US"/>
        </w:rPr>
      </w:pPr>
      <w:r w:rsidRPr="00D25D52">
        <w:rPr>
          <w:rFonts w:ascii="Aptos" w:eastAsia="Aptos" w:hAnsi="Aptos"/>
          <w:sz w:val="21"/>
          <w:szCs w:val="21"/>
          <w:lang w:eastAsia="en-US"/>
        </w:rPr>
        <w:t>Proactive and driven with a strong aptitude for numbers</w:t>
      </w:r>
    </w:p>
    <w:p w14:paraId="0BDCCB74" w14:textId="77777777" w:rsidR="00D25D52" w:rsidRPr="00D25D52" w:rsidRDefault="00D25D52" w:rsidP="00D25D52">
      <w:pPr>
        <w:numPr>
          <w:ilvl w:val="0"/>
          <w:numId w:val="53"/>
        </w:numPr>
        <w:spacing w:after="0" w:line="240" w:lineRule="auto"/>
        <w:jc w:val="both"/>
        <w:rPr>
          <w:rFonts w:ascii="Aptos" w:eastAsia="Aptos" w:hAnsi="Aptos"/>
          <w:sz w:val="21"/>
          <w:szCs w:val="21"/>
          <w:lang w:eastAsia="en-US"/>
        </w:rPr>
      </w:pPr>
      <w:r w:rsidRPr="00D25D52">
        <w:rPr>
          <w:rFonts w:ascii="Aptos" w:eastAsia="Aptos" w:hAnsi="Aptos"/>
          <w:sz w:val="21"/>
          <w:szCs w:val="21"/>
          <w:lang w:eastAsia="en-US"/>
        </w:rPr>
        <w:t>Good data management and mining skills</w:t>
      </w:r>
    </w:p>
    <w:p w14:paraId="3075E2AB" w14:textId="77777777" w:rsidR="00D25D52" w:rsidRPr="00D25D52" w:rsidRDefault="00D25D52" w:rsidP="00D25D52">
      <w:pPr>
        <w:numPr>
          <w:ilvl w:val="0"/>
          <w:numId w:val="53"/>
        </w:numPr>
        <w:spacing w:after="0" w:line="240" w:lineRule="auto"/>
        <w:jc w:val="both"/>
        <w:rPr>
          <w:rFonts w:ascii="Aptos" w:eastAsia="Aptos" w:hAnsi="Aptos"/>
          <w:sz w:val="21"/>
          <w:szCs w:val="21"/>
          <w:lang w:eastAsia="en-US"/>
        </w:rPr>
      </w:pPr>
      <w:r w:rsidRPr="00D25D52">
        <w:rPr>
          <w:rFonts w:ascii="Aptos" w:eastAsia="Aptos" w:hAnsi="Aptos"/>
          <w:sz w:val="21"/>
          <w:szCs w:val="21"/>
          <w:lang w:eastAsia="en-US"/>
        </w:rPr>
        <w:t>Fully qualified, with a preference for candidates with a background in risk management</w:t>
      </w:r>
    </w:p>
    <w:p w14:paraId="35857AD3" w14:textId="77777777" w:rsidR="00456162" w:rsidRPr="00456162" w:rsidRDefault="00456162" w:rsidP="00456162">
      <w:pPr>
        <w:spacing w:after="0" w:line="240" w:lineRule="auto"/>
        <w:jc w:val="both"/>
        <w:rPr>
          <w:rFonts w:ascii="Aptos" w:eastAsia="Aptos" w:hAnsi="Aptos"/>
          <w:sz w:val="21"/>
          <w:szCs w:val="21"/>
          <w:lang w:eastAsia="en-US"/>
        </w:rPr>
      </w:pPr>
    </w:p>
    <w:p w14:paraId="5CC5B16D" w14:textId="406BFE12" w:rsidR="00456162" w:rsidRPr="00456162" w:rsidRDefault="00456162" w:rsidP="00456162">
      <w:pPr>
        <w:spacing w:after="0" w:line="240" w:lineRule="auto"/>
        <w:jc w:val="both"/>
        <w:rPr>
          <w:rFonts w:ascii="Aptos" w:eastAsia="Aptos" w:hAnsi="Aptos"/>
          <w:sz w:val="21"/>
          <w:szCs w:val="21"/>
          <w:lang w:eastAsia="en-US"/>
        </w:rPr>
      </w:pPr>
      <w:r w:rsidRPr="00456162">
        <w:rPr>
          <w:rFonts w:ascii="Aptos" w:eastAsia="Aptos" w:hAnsi="Aptos"/>
          <w:sz w:val="21"/>
          <w:szCs w:val="21"/>
          <w:lang w:eastAsia="en-US"/>
        </w:rPr>
        <w:t xml:space="preserve">Are you ready to lead and transform Slough's financial landscape? We need resilient, adaptable professionals who can develop sustainable strategies, drive procurement excellence, and support broader economic objectives. If you thrive on complexity and see challenges as opportunities, join us in making a real difference. We offer a genuine career-defining opportunity for those who are prepared to step up, challenge the status quo, and make a real difference. If you are a </w:t>
      </w:r>
      <w:r w:rsidR="00052A18">
        <w:rPr>
          <w:rFonts w:ascii="Aptos" w:eastAsia="Aptos" w:hAnsi="Aptos"/>
          <w:sz w:val="21"/>
          <w:szCs w:val="21"/>
          <w:lang w:eastAsia="en-US"/>
        </w:rPr>
        <w:t>risk &amp; insurance</w:t>
      </w:r>
      <w:r w:rsidR="00052A18" w:rsidRPr="00456162">
        <w:rPr>
          <w:rFonts w:ascii="Aptos" w:eastAsia="Aptos" w:hAnsi="Aptos"/>
          <w:sz w:val="21"/>
          <w:szCs w:val="21"/>
          <w:lang w:eastAsia="en-US"/>
        </w:rPr>
        <w:t xml:space="preserve"> </w:t>
      </w:r>
      <w:r w:rsidRPr="00456162">
        <w:rPr>
          <w:rFonts w:ascii="Aptos" w:eastAsia="Aptos" w:hAnsi="Aptos"/>
          <w:sz w:val="21"/>
          <w:szCs w:val="21"/>
          <w:lang w:eastAsia="en-US"/>
        </w:rPr>
        <w:t>professional who</w:t>
      </w:r>
      <w:commentRangeStart w:id="2"/>
      <w:commentRangeEnd w:id="2"/>
      <w:r w:rsidR="006D1288">
        <w:rPr>
          <w:rStyle w:val="CommentReference"/>
        </w:rPr>
        <w:commentReference w:id="2"/>
      </w:r>
      <w:r w:rsidRPr="00456162">
        <w:rPr>
          <w:rFonts w:ascii="Aptos" w:eastAsia="Aptos" w:hAnsi="Aptos"/>
          <w:sz w:val="21"/>
          <w:szCs w:val="21"/>
          <w:lang w:eastAsia="en-US"/>
        </w:rPr>
        <w:t xml:space="preserve"> wants to be part of a transformative journey, we want to hear from you. Apply now and turn potential into performance.</w:t>
      </w:r>
    </w:p>
    <w:p w14:paraId="273490BE" w14:textId="77777777" w:rsidR="00456162" w:rsidRPr="00456162" w:rsidRDefault="00456162" w:rsidP="00456162">
      <w:pPr>
        <w:spacing w:after="0" w:line="240" w:lineRule="auto"/>
        <w:jc w:val="both"/>
        <w:rPr>
          <w:rFonts w:ascii="Aptos" w:eastAsia="Aptos" w:hAnsi="Aptos"/>
          <w:sz w:val="21"/>
          <w:szCs w:val="21"/>
          <w:lang w:eastAsia="en-US"/>
        </w:rPr>
      </w:pPr>
    </w:p>
    <w:p w14:paraId="26A1A350" w14:textId="77777777" w:rsidR="005F5677" w:rsidRPr="009A510A" w:rsidRDefault="00456162" w:rsidP="00456162">
      <w:pPr>
        <w:pStyle w:val="Heading1"/>
        <w:rPr>
          <w:rFonts w:ascii="Aptos" w:hAnsi="Aptos" w:cs="Arial"/>
          <w:b/>
          <w:color w:val="C00000"/>
          <w:sz w:val="21"/>
          <w:szCs w:val="21"/>
        </w:rPr>
      </w:pPr>
      <w:r w:rsidRPr="00456162">
        <w:rPr>
          <w:rFonts w:ascii="Arial" w:hAnsi="Arial" w:cs="Arial"/>
          <w:b/>
          <w:sz w:val="21"/>
          <w:szCs w:val="21"/>
        </w:rPr>
        <w:br w:type="page"/>
      </w:r>
      <w:r w:rsidR="005F5677" w:rsidRPr="009A510A">
        <w:rPr>
          <w:rFonts w:ascii="Aptos" w:hAnsi="Aptos" w:cs="Arial"/>
          <w:b/>
          <w:color w:val="C00000"/>
          <w:sz w:val="21"/>
          <w:szCs w:val="21"/>
        </w:rPr>
        <w:t>Job Description</w:t>
      </w:r>
      <w:bookmarkEnd w:id="1"/>
      <w:r w:rsidR="005F5677" w:rsidRPr="009A510A">
        <w:rPr>
          <w:rFonts w:ascii="Aptos" w:hAnsi="Aptos" w:cs="Arial"/>
          <w:b/>
          <w:color w:val="C00000"/>
          <w:sz w:val="21"/>
          <w:szCs w:val="21"/>
        </w:rPr>
        <w:t xml:space="preserve"> </w:t>
      </w:r>
    </w:p>
    <w:p w14:paraId="2203092F" w14:textId="77777777" w:rsidR="00484748" w:rsidRPr="009A510A" w:rsidRDefault="00484748" w:rsidP="00456162">
      <w:pPr>
        <w:jc w:val="both"/>
        <w:rPr>
          <w:rFonts w:ascii="Aptos" w:hAnsi="Aptos" w:cs="Arial"/>
          <w:sz w:val="21"/>
          <w:szCs w:val="21"/>
        </w:rPr>
      </w:pPr>
    </w:p>
    <w:p w14:paraId="698410BC" w14:textId="77777777" w:rsidR="00FB1575" w:rsidRPr="009A510A" w:rsidRDefault="00FB1575" w:rsidP="00456162">
      <w:pPr>
        <w:jc w:val="both"/>
        <w:rPr>
          <w:rFonts w:ascii="Aptos" w:hAnsi="Aptos" w:cs="Arial"/>
          <w:sz w:val="21"/>
          <w:szCs w:val="21"/>
        </w:rPr>
      </w:pPr>
      <w:bookmarkStart w:id="3" w:name="_Toc63234725"/>
      <w:r w:rsidRPr="009A510A">
        <w:rPr>
          <w:rFonts w:ascii="Aptos" w:hAnsi="Aptos" w:cs="Arial"/>
          <w:b/>
          <w:sz w:val="21"/>
          <w:szCs w:val="21"/>
        </w:rPr>
        <w:t>Job Title:</w:t>
      </w:r>
      <w:r w:rsidRPr="009A510A">
        <w:rPr>
          <w:rFonts w:ascii="Aptos" w:hAnsi="Aptos" w:cs="Arial"/>
          <w:sz w:val="21"/>
          <w:szCs w:val="21"/>
        </w:rPr>
        <w:t xml:space="preserve"> </w:t>
      </w:r>
      <w:r w:rsidR="00456162" w:rsidRPr="009A510A">
        <w:rPr>
          <w:rFonts w:ascii="Aptos" w:hAnsi="Aptos" w:cs="Arial"/>
          <w:sz w:val="21"/>
          <w:szCs w:val="21"/>
        </w:rPr>
        <w:t xml:space="preserve"> </w:t>
      </w:r>
      <w:r w:rsidRPr="009A510A">
        <w:rPr>
          <w:rFonts w:ascii="Aptos" w:hAnsi="Aptos" w:cs="Arial"/>
          <w:sz w:val="21"/>
          <w:szCs w:val="21"/>
        </w:rPr>
        <w:t xml:space="preserve">Risk and </w:t>
      </w:r>
      <w:r w:rsidR="00D25D52">
        <w:rPr>
          <w:rFonts w:ascii="Aptos" w:hAnsi="Aptos" w:cs="Arial"/>
          <w:sz w:val="21"/>
          <w:szCs w:val="21"/>
        </w:rPr>
        <w:t xml:space="preserve">Insurance </w:t>
      </w:r>
      <w:r w:rsidRPr="009A510A">
        <w:rPr>
          <w:rFonts w:ascii="Aptos" w:hAnsi="Aptos" w:cs="Arial"/>
          <w:sz w:val="21"/>
          <w:szCs w:val="21"/>
        </w:rPr>
        <w:t>Manager</w:t>
      </w:r>
    </w:p>
    <w:p w14:paraId="0A82F323" w14:textId="77777777" w:rsidR="005030AA" w:rsidRPr="009A510A" w:rsidRDefault="005030AA" w:rsidP="00456162">
      <w:pPr>
        <w:jc w:val="both"/>
        <w:rPr>
          <w:rFonts w:ascii="Aptos" w:hAnsi="Aptos" w:cs="Arial"/>
          <w:sz w:val="21"/>
          <w:szCs w:val="21"/>
        </w:rPr>
      </w:pPr>
      <w:r w:rsidRPr="009A510A">
        <w:rPr>
          <w:rFonts w:ascii="Aptos" w:hAnsi="Aptos" w:cs="Arial"/>
          <w:b/>
          <w:sz w:val="21"/>
          <w:szCs w:val="21"/>
        </w:rPr>
        <w:t>Hours of work:</w:t>
      </w:r>
      <w:r w:rsidRPr="009A510A">
        <w:rPr>
          <w:rFonts w:ascii="Aptos" w:hAnsi="Aptos" w:cs="Arial"/>
          <w:sz w:val="21"/>
          <w:szCs w:val="21"/>
        </w:rPr>
        <w:t xml:space="preserve"> Full time</w:t>
      </w:r>
    </w:p>
    <w:p w14:paraId="5CB63C56" w14:textId="77777777" w:rsidR="00FB1575" w:rsidRPr="009A510A" w:rsidRDefault="005030AA" w:rsidP="00456162">
      <w:pPr>
        <w:jc w:val="both"/>
        <w:rPr>
          <w:rFonts w:ascii="Aptos" w:hAnsi="Aptos" w:cs="Arial"/>
          <w:sz w:val="21"/>
          <w:szCs w:val="21"/>
        </w:rPr>
      </w:pPr>
      <w:r w:rsidRPr="009A510A">
        <w:rPr>
          <w:rFonts w:ascii="Aptos" w:hAnsi="Aptos" w:cs="Arial"/>
          <w:b/>
          <w:sz w:val="21"/>
          <w:szCs w:val="21"/>
        </w:rPr>
        <w:t>Location:</w:t>
      </w:r>
      <w:r w:rsidRPr="009A510A">
        <w:rPr>
          <w:rFonts w:ascii="Aptos" w:hAnsi="Aptos" w:cs="Arial"/>
          <w:sz w:val="21"/>
          <w:szCs w:val="21"/>
        </w:rPr>
        <w:t xml:space="preserve"> Slough / Hybrid</w:t>
      </w:r>
    </w:p>
    <w:p w14:paraId="613D00C1" w14:textId="77777777" w:rsidR="00FB1575" w:rsidRPr="009A510A" w:rsidRDefault="00FB1575" w:rsidP="00456162">
      <w:pPr>
        <w:jc w:val="both"/>
        <w:rPr>
          <w:rFonts w:ascii="Aptos" w:hAnsi="Aptos" w:cs="Arial"/>
          <w:b/>
          <w:sz w:val="21"/>
          <w:szCs w:val="21"/>
        </w:rPr>
      </w:pPr>
      <w:r w:rsidRPr="009A510A">
        <w:rPr>
          <w:rFonts w:ascii="Aptos" w:hAnsi="Aptos" w:cs="Arial"/>
          <w:b/>
          <w:sz w:val="21"/>
          <w:szCs w:val="21"/>
        </w:rPr>
        <w:t>Responsible for:</w:t>
      </w:r>
      <w:r w:rsidRPr="009A510A">
        <w:rPr>
          <w:rFonts w:ascii="Aptos" w:hAnsi="Aptos" w:cs="Arial"/>
          <w:b/>
          <w:sz w:val="21"/>
          <w:szCs w:val="21"/>
        </w:rPr>
        <w:tab/>
      </w:r>
      <w:r w:rsidRPr="009A510A">
        <w:rPr>
          <w:rFonts w:ascii="Aptos" w:hAnsi="Aptos" w:cs="Arial"/>
          <w:b/>
          <w:sz w:val="21"/>
          <w:szCs w:val="21"/>
        </w:rPr>
        <w:tab/>
        <w:t xml:space="preserve"> </w:t>
      </w:r>
    </w:p>
    <w:p w14:paraId="7C52CA12" w14:textId="77777777" w:rsidR="00FB1575" w:rsidRPr="009A510A" w:rsidRDefault="00FB1575" w:rsidP="00456162">
      <w:pPr>
        <w:jc w:val="both"/>
        <w:rPr>
          <w:rFonts w:ascii="Aptos" w:hAnsi="Aptos" w:cs="Arial"/>
          <w:sz w:val="21"/>
          <w:szCs w:val="21"/>
        </w:rPr>
      </w:pPr>
      <w:r w:rsidRPr="009A510A">
        <w:rPr>
          <w:rFonts w:ascii="Aptos" w:hAnsi="Aptos" w:cs="Arial"/>
          <w:sz w:val="21"/>
          <w:szCs w:val="21"/>
        </w:rPr>
        <w:t xml:space="preserve">Risk and Insurance officer </w:t>
      </w:r>
    </w:p>
    <w:p w14:paraId="0F1F0C34" w14:textId="77777777" w:rsidR="00FB1575" w:rsidRPr="009A510A" w:rsidRDefault="00484748" w:rsidP="00456162">
      <w:pPr>
        <w:jc w:val="both"/>
        <w:rPr>
          <w:rFonts w:ascii="Aptos" w:hAnsi="Aptos" w:cs="Arial"/>
          <w:b/>
          <w:sz w:val="21"/>
          <w:szCs w:val="21"/>
        </w:rPr>
      </w:pPr>
      <w:r w:rsidRPr="009A510A">
        <w:rPr>
          <w:rFonts w:ascii="Aptos" w:hAnsi="Aptos" w:cs="Arial"/>
          <w:b/>
          <w:sz w:val="21"/>
          <w:szCs w:val="21"/>
        </w:rPr>
        <w:t>Number of reports:</w:t>
      </w:r>
    </w:p>
    <w:p w14:paraId="3523DD84" w14:textId="77777777" w:rsidR="00FB1575" w:rsidRPr="009A510A" w:rsidRDefault="00FB1575" w:rsidP="00456162">
      <w:pPr>
        <w:jc w:val="both"/>
        <w:rPr>
          <w:rFonts w:ascii="Aptos" w:hAnsi="Aptos" w:cs="Arial"/>
          <w:sz w:val="21"/>
          <w:szCs w:val="21"/>
        </w:rPr>
      </w:pPr>
      <w:r w:rsidRPr="009A510A">
        <w:rPr>
          <w:rFonts w:ascii="Aptos" w:hAnsi="Aptos" w:cs="Arial"/>
          <w:sz w:val="21"/>
          <w:szCs w:val="21"/>
        </w:rPr>
        <w:t>Direct reports:</w:t>
      </w:r>
      <w:r w:rsidRPr="009A510A">
        <w:rPr>
          <w:rFonts w:ascii="Aptos" w:hAnsi="Aptos" w:cs="Arial"/>
          <w:sz w:val="21"/>
          <w:szCs w:val="21"/>
        </w:rPr>
        <w:tab/>
        <w:t>1</w:t>
      </w:r>
      <w:r w:rsidRPr="009A510A">
        <w:rPr>
          <w:rFonts w:ascii="Aptos" w:hAnsi="Aptos" w:cs="Arial"/>
          <w:sz w:val="21"/>
          <w:szCs w:val="21"/>
        </w:rPr>
        <w:tab/>
      </w:r>
    </w:p>
    <w:p w14:paraId="3BF5D464" w14:textId="77777777" w:rsidR="00FB1575" w:rsidRPr="009A510A" w:rsidRDefault="00FB1575" w:rsidP="00456162">
      <w:pPr>
        <w:jc w:val="both"/>
        <w:rPr>
          <w:rFonts w:ascii="Aptos" w:hAnsi="Aptos" w:cs="Arial"/>
          <w:sz w:val="21"/>
          <w:szCs w:val="21"/>
        </w:rPr>
      </w:pPr>
      <w:r w:rsidRPr="009A510A">
        <w:rPr>
          <w:rFonts w:ascii="Aptos" w:hAnsi="Aptos" w:cs="Arial"/>
          <w:sz w:val="21"/>
          <w:szCs w:val="21"/>
        </w:rPr>
        <w:t>Indirect reports:1</w:t>
      </w:r>
    </w:p>
    <w:p w14:paraId="60E1C616" w14:textId="77777777" w:rsidR="00FB1575" w:rsidRPr="009A510A" w:rsidRDefault="00FB1575" w:rsidP="00456162">
      <w:pPr>
        <w:jc w:val="both"/>
        <w:rPr>
          <w:rFonts w:ascii="Aptos" w:hAnsi="Aptos" w:cs="Arial"/>
          <w:sz w:val="21"/>
          <w:szCs w:val="21"/>
        </w:rPr>
      </w:pPr>
      <w:r w:rsidRPr="009A510A">
        <w:rPr>
          <w:rFonts w:ascii="Aptos" w:hAnsi="Aptos" w:cs="Arial"/>
          <w:sz w:val="21"/>
          <w:szCs w:val="21"/>
        </w:rPr>
        <w:t xml:space="preserve">Total Managed: </w:t>
      </w:r>
      <w:r w:rsidRPr="009A510A">
        <w:rPr>
          <w:rFonts w:ascii="Aptos" w:hAnsi="Aptos" w:cs="Arial"/>
          <w:sz w:val="21"/>
          <w:szCs w:val="21"/>
        </w:rPr>
        <w:tab/>
        <w:t>2</w:t>
      </w:r>
    </w:p>
    <w:p w14:paraId="50953539" w14:textId="77777777" w:rsidR="00981BD9" w:rsidRDefault="00981BD9" w:rsidP="00456162">
      <w:pPr>
        <w:jc w:val="both"/>
        <w:rPr>
          <w:rFonts w:ascii="Aptos" w:hAnsi="Aptos" w:cs="Arial"/>
          <w:b/>
          <w:sz w:val="21"/>
          <w:szCs w:val="21"/>
        </w:rPr>
      </w:pPr>
    </w:p>
    <w:p w14:paraId="65C21D0C" w14:textId="0231EE72" w:rsidR="00FB1575" w:rsidRPr="009A510A" w:rsidRDefault="00FB1575" w:rsidP="00456162">
      <w:pPr>
        <w:jc w:val="both"/>
        <w:rPr>
          <w:rFonts w:ascii="Aptos" w:hAnsi="Aptos" w:cs="Arial"/>
          <w:b/>
          <w:sz w:val="21"/>
          <w:szCs w:val="21"/>
        </w:rPr>
      </w:pPr>
      <w:r w:rsidRPr="009A510A">
        <w:rPr>
          <w:rFonts w:ascii="Aptos" w:hAnsi="Aptos" w:cs="Arial"/>
          <w:b/>
          <w:sz w:val="21"/>
          <w:szCs w:val="21"/>
        </w:rPr>
        <w:t xml:space="preserve">Main purpose of Job: </w:t>
      </w:r>
    </w:p>
    <w:p w14:paraId="78DBAFA5" w14:textId="0727B330" w:rsidR="00FB1575" w:rsidRPr="009A510A" w:rsidRDefault="006D1288" w:rsidP="00456162">
      <w:pPr>
        <w:numPr>
          <w:ilvl w:val="0"/>
          <w:numId w:val="47"/>
        </w:numPr>
        <w:jc w:val="both"/>
        <w:rPr>
          <w:rFonts w:ascii="Aptos" w:hAnsi="Aptos" w:cs="Arial"/>
          <w:sz w:val="21"/>
          <w:szCs w:val="21"/>
        </w:rPr>
      </w:pPr>
      <w:r w:rsidRPr="006D1288">
        <w:rPr>
          <w:rFonts w:ascii="Aptos" w:eastAsia="Calibri" w:hAnsi="Aptos" w:cs="Arial"/>
          <w:sz w:val="21"/>
          <w:szCs w:val="21"/>
        </w:rPr>
        <w:t>As a key manager in the department to manage and mobilise resources proactively to contribute to achievement of Slough Bourgh Council’s ambition to be “Best in Class”, to contribute to a high performance and continuous improvement culture delivering leading edge risk and insurance management underpinned by robust analysis and promoting and embedding best practice methods and standards.</w:t>
      </w:r>
      <w:r w:rsidR="00981BD9">
        <w:rPr>
          <w:rFonts w:ascii="Aptos" w:eastAsia="Calibri" w:hAnsi="Aptos" w:cs="Arial"/>
          <w:sz w:val="21"/>
          <w:szCs w:val="21"/>
        </w:rPr>
        <w:t xml:space="preserve"> </w:t>
      </w:r>
      <w:r w:rsidR="00FB1575" w:rsidRPr="009A510A">
        <w:rPr>
          <w:rFonts w:ascii="Aptos" w:hAnsi="Aptos" w:cs="Arial"/>
          <w:sz w:val="21"/>
          <w:szCs w:val="21"/>
        </w:rPr>
        <w:t>Lead by example in modelling and embedding the council’s values and behaviours, working collaboratively with Members, services across the council, partners and stakeholders to deliver the council’s objectives and priorities to help build a sustainable highly effective organisation and develop our reputation as a successful council delivering great value for its residents.</w:t>
      </w:r>
    </w:p>
    <w:p w14:paraId="1EEE5444" w14:textId="77777777" w:rsidR="00FB1575" w:rsidRPr="009A510A" w:rsidRDefault="00FB1575" w:rsidP="00456162">
      <w:pPr>
        <w:jc w:val="both"/>
        <w:rPr>
          <w:rFonts w:ascii="Aptos" w:hAnsi="Aptos" w:cs="Arial"/>
          <w:b/>
          <w:sz w:val="21"/>
          <w:szCs w:val="21"/>
        </w:rPr>
      </w:pPr>
      <w:r w:rsidRPr="009A510A">
        <w:rPr>
          <w:rFonts w:ascii="Aptos" w:hAnsi="Aptos" w:cs="Arial"/>
          <w:b/>
          <w:sz w:val="21"/>
          <w:szCs w:val="21"/>
        </w:rPr>
        <w:t xml:space="preserve">Main Accountabilities: </w:t>
      </w:r>
    </w:p>
    <w:p w14:paraId="382369FA" w14:textId="77777777" w:rsidR="00FB1575" w:rsidRPr="009A510A" w:rsidRDefault="00FB1575" w:rsidP="00456162">
      <w:pPr>
        <w:numPr>
          <w:ilvl w:val="0"/>
          <w:numId w:val="46"/>
        </w:numPr>
        <w:jc w:val="both"/>
        <w:rPr>
          <w:rFonts w:ascii="Aptos" w:eastAsia="Calibri" w:hAnsi="Aptos" w:cs="Arial"/>
          <w:b/>
          <w:sz w:val="21"/>
          <w:szCs w:val="21"/>
        </w:rPr>
      </w:pPr>
      <w:r w:rsidRPr="009A510A">
        <w:rPr>
          <w:rFonts w:ascii="Aptos" w:eastAsia="Calibri" w:hAnsi="Aptos" w:cs="Arial"/>
          <w:b/>
          <w:sz w:val="21"/>
          <w:szCs w:val="21"/>
        </w:rPr>
        <w:t xml:space="preserve">Strategy implementation </w:t>
      </w:r>
    </w:p>
    <w:p w14:paraId="41A57B47" w14:textId="77777777" w:rsidR="00FB1575" w:rsidRPr="009A510A" w:rsidRDefault="00FB1575" w:rsidP="00456162">
      <w:pPr>
        <w:ind w:left="720"/>
        <w:jc w:val="both"/>
        <w:rPr>
          <w:rFonts w:ascii="Aptos" w:eastAsia="Calibri" w:hAnsi="Aptos" w:cs="Arial"/>
          <w:sz w:val="21"/>
          <w:szCs w:val="21"/>
        </w:rPr>
      </w:pPr>
      <w:r w:rsidRPr="009A510A">
        <w:rPr>
          <w:rFonts w:ascii="Aptos" w:eastAsia="Calibri" w:hAnsi="Aptos" w:cs="Arial"/>
          <w:sz w:val="21"/>
          <w:szCs w:val="21"/>
        </w:rPr>
        <w:t>Help implement the council’s strategy on risk and insurance and continuous service improvement to ensure delivery of its priorities and value to residents. Provide clear information to support the future development of the service to enable the council to meet its future challenges with a culture of continuous improvement.</w:t>
      </w:r>
    </w:p>
    <w:p w14:paraId="04773C5F" w14:textId="77777777" w:rsidR="00FB1575" w:rsidRPr="009A510A" w:rsidRDefault="00FB1575" w:rsidP="00456162">
      <w:pPr>
        <w:numPr>
          <w:ilvl w:val="0"/>
          <w:numId w:val="46"/>
        </w:numPr>
        <w:jc w:val="both"/>
        <w:rPr>
          <w:rFonts w:ascii="Aptos" w:eastAsia="Calibri" w:hAnsi="Aptos" w:cs="Arial"/>
          <w:b/>
          <w:sz w:val="21"/>
          <w:szCs w:val="21"/>
        </w:rPr>
      </w:pPr>
      <w:r w:rsidRPr="009A510A">
        <w:rPr>
          <w:rFonts w:ascii="Aptos" w:eastAsia="Calibri" w:hAnsi="Aptos" w:cs="Arial"/>
          <w:b/>
          <w:sz w:val="21"/>
          <w:szCs w:val="21"/>
        </w:rPr>
        <w:t>Corporate working</w:t>
      </w:r>
    </w:p>
    <w:p w14:paraId="6D53B95D" w14:textId="77777777" w:rsidR="00FB1575" w:rsidRPr="009A510A" w:rsidRDefault="00FB1575" w:rsidP="00456162">
      <w:pPr>
        <w:ind w:left="720"/>
        <w:jc w:val="both"/>
        <w:rPr>
          <w:rFonts w:ascii="Aptos" w:eastAsia="Calibri" w:hAnsi="Aptos" w:cs="Arial"/>
          <w:sz w:val="21"/>
          <w:szCs w:val="21"/>
        </w:rPr>
      </w:pPr>
      <w:r w:rsidRPr="009A510A">
        <w:rPr>
          <w:rFonts w:ascii="Aptos" w:eastAsia="Calibri" w:hAnsi="Aptos" w:cs="Arial"/>
          <w:sz w:val="21"/>
          <w:szCs w:val="21"/>
        </w:rPr>
        <w:t>Contribute to the council’s strategic objectives by working actively with colleagues to build a strong and shared approach to service delivery including to service improvement plans and utilising best practice commercial and financial management skills to deliver strong business cases and value for money.   Help changes to be embedded in a sustainable way throughout the organisation.  Provide leadership to your team in a way that encourages our staff to recognise their contribution to the strategic objectives the council has set.</w:t>
      </w:r>
    </w:p>
    <w:p w14:paraId="3FFB0F1C" w14:textId="77777777" w:rsidR="00FB1575" w:rsidRPr="009A510A" w:rsidRDefault="00FB1575" w:rsidP="00456162">
      <w:pPr>
        <w:numPr>
          <w:ilvl w:val="0"/>
          <w:numId w:val="46"/>
        </w:numPr>
        <w:jc w:val="both"/>
        <w:rPr>
          <w:rFonts w:ascii="Aptos" w:eastAsia="Calibri" w:hAnsi="Aptos" w:cs="Arial"/>
          <w:b/>
          <w:sz w:val="21"/>
          <w:szCs w:val="21"/>
        </w:rPr>
      </w:pPr>
      <w:r w:rsidRPr="009A510A">
        <w:rPr>
          <w:rFonts w:ascii="Aptos" w:eastAsia="Calibri" w:hAnsi="Aptos" w:cs="Arial"/>
          <w:b/>
          <w:sz w:val="21"/>
          <w:szCs w:val="21"/>
        </w:rPr>
        <w:t>Service leadership and management</w:t>
      </w:r>
    </w:p>
    <w:p w14:paraId="1D7F756C" w14:textId="3B08404B" w:rsidR="00FB1575" w:rsidRPr="009A510A" w:rsidRDefault="00FB1575" w:rsidP="00456162">
      <w:pPr>
        <w:ind w:left="720"/>
        <w:jc w:val="both"/>
        <w:rPr>
          <w:rFonts w:ascii="Aptos" w:eastAsia="Calibri" w:hAnsi="Aptos" w:cs="Arial"/>
          <w:sz w:val="21"/>
          <w:szCs w:val="21"/>
        </w:rPr>
      </w:pPr>
      <w:r w:rsidRPr="009A510A">
        <w:rPr>
          <w:rFonts w:ascii="Aptos" w:eastAsia="Calibri" w:hAnsi="Aptos" w:cs="Arial"/>
          <w:sz w:val="21"/>
          <w:szCs w:val="21"/>
        </w:rPr>
        <w:t xml:space="preserve">Actively contribute to the integrated delivery, improvement, management and performance of the service, commissioning and managing activity within the council and externally as </w:t>
      </w:r>
      <w:r w:rsidR="006D1288" w:rsidRPr="009A510A">
        <w:rPr>
          <w:rFonts w:ascii="Aptos" w:eastAsia="Calibri" w:hAnsi="Aptos" w:cs="Arial"/>
          <w:sz w:val="21"/>
          <w:szCs w:val="21"/>
        </w:rPr>
        <w:t>required and</w:t>
      </w:r>
      <w:r w:rsidRPr="009A510A">
        <w:rPr>
          <w:rFonts w:ascii="Aptos" w:eastAsia="Calibri" w:hAnsi="Aptos" w:cs="Arial"/>
          <w:sz w:val="21"/>
          <w:szCs w:val="21"/>
        </w:rPr>
        <w:t xml:space="preserve"> helping to ensure overall objectives are translated into effective plans and that the service is efficient and locally responsive. Provide professional management to staff, strengthening skills and competence and fostering a strong culture of standards, performance and accountability. </w:t>
      </w:r>
    </w:p>
    <w:p w14:paraId="3DC87851" w14:textId="77777777" w:rsidR="00FB1575" w:rsidRPr="009A510A" w:rsidRDefault="00FB1575" w:rsidP="00456162">
      <w:pPr>
        <w:numPr>
          <w:ilvl w:val="0"/>
          <w:numId w:val="46"/>
        </w:numPr>
        <w:jc w:val="both"/>
        <w:rPr>
          <w:rFonts w:ascii="Aptos" w:eastAsia="Calibri" w:hAnsi="Aptos" w:cs="Arial"/>
          <w:b/>
          <w:sz w:val="21"/>
          <w:szCs w:val="21"/>
        </w:rPr>
      </w:pPr>
      <w:r w:rsidRPr="009A510A">
        <w:rPr>
          <w:rFonts w:ascii="Aptos" w:eastAsia="Calibri" w:hAnsi="Aptos" w:cs="Arial"/>
          <w:b/>
          <w:sz w:val="21"/>
          <w:szCs w:val="21"/>
        </w:rPr>
        <w:t>Resources / Financial management</w:t>
      </w:r>
    </w:p>
    <w:p w14:paraId="4EBC8B39" w14:textId="36A9FC07" w:rsidR="00FB1575" w:rsidRPr="009A510A" w:rsidRDefault="00FB1575" w:rsidP="00456162">
      <w:pPr>
        <w:ind w:left="720"/>
        <w:jc w:val="both"/>
        <w:rPr>
          <w:rFonts w:ascii="Aptos" w:hAnsi="Aptos" w:cs="Arial"/>
          <w:sz w:val="21"/>
          <w:szCs w:val="21"/>
        </w:rPr>
      </w:pPr>
      <w:r w:rsidRPr="009A510A">
        <w:rPr>
          <w:rFonts w:ascii="Aptos" w:hAnsi="Aptos" w:cs="Arial"/>
          <w:sz w:val="21"/>
          <w:szCs w:val="21"/>
        </w:rPr>
        <w:t xml:space="preserve">Be proactive in helping achieve tight budgetary control and prioritise use of resources and assets to support the delivery of the council’s corporate </w:t>
      </w:r>
      <w:r w:rsidR="006D1288" w:rsidRPr="009A510A">
        <w:rPr>
          <w:rFonts w:ascii="Aptos" w:hAnsi="Aptos" w:cs="Arial"/>
          <w:sz w:val="21"/>
          <w:szCs w:val="21"/>
        </w:rPr>
        <w:t>plan vision</w:t>
      </w:r>
      <w:r w:rsidRPr="009A510A">
        <w:rPr>
          <w:rFonts w:ascii="Aptos" w:hAnsi="Aptos" w:cs="Arial"/>
          <w:sz w:val="21"/>
          <w:szCs w:val="21"/>
        </w:rPr>
        <w:t xml:space="preserve"> and help ensure that the council receives value for money from its expenditure. Contribute to the development of </w:t>
      </w:r>
      <w:r w:rsidR="006D1288" w:rsidRPr="009A510A">
        <w:rPr>
          <w:rFonts w:ascii="Aptos" w:hAnsi="Aptos" w:cs="Arial"/>
          <w:sz w:val="21"/>
          <w:szCs w:val="21"/>
        </w:rPr>
        <w:t>outcome-based</w:t>
      </w:r>
      <w:r w:rsidRPr="009A510A">
        <w:rPr>
          <w:rFonts w:ascii="Aptos" w:hAnsi="Aptos" w:cs="Arial"/>
          <w:sz w:val="21"/>
          <w:szCs w:val="21"/>
        </w:rPr>
        <w:t xml:space="preserve"> commissioning models to better achieve strong price competition and transfer of risks through contracts with third parties. Identify and help to develop commercial opportunities.</w:t>
      </w:r>
    </w:p>
    <w:p w14:paraId="3235F4B5" w14:textId="77777777" w:rsidR="00FB1575" w:rsidRPr="009A510A" w:rsidRDefault="00FB1575" w:rsidP="00456162">
      <w:pPr>
        <w:numPr>
          <w:ilvl w:val="0"/>
          <w:numId w:val="46"/>
        </w:numPr>
        <w:jc w:val="both"/>
        <w:rPr>
          <w:rFonts w:ascii="Aptos" w:eastAsia="Calibri" w:hAnsi="Aptos" w:cs="Arial"/>
          <w:b/>
          <w:sz w:val="21"/>
          <w:szCs w:val="21"/>
        </w:rPr>
      </w:pPr>
      <w:r w:rsidRPr="009A510A">
        <w:rPr>
          <w:rFonts w:ascii="Aptos" w:eastAsia="Calibri" w:hAnsi="Aptos" w:cs="Arial"/>
          <w:b/>
          <w:sz w:val="21"/>
          <w:szCs w:val="21"/>
        </w:rPr>
        <w:t>Partners and stakeholders</w:t>
      </w:r>
    </w:p>
    <w:p w14:paraId="5AF985EA" w14:textId="77777777" w:rsidR="00FB1575" w:rsidRPr="009A510A" w:rsidRDefault="00FB1575" w:rsidP="00456162">
      <w:pPr>
        <w:ind w:left="720"/>
        <w:jc w:val="both"/>
        <w:rPr>
          <w:rFonts w:ascii="Aptos" w:eastAsia="Calibri" w:hAnsi="Aptos" w:cs="Arial"/>
          <w:sz w:val="21"/>
          <w:szCs w:val="21"/>
        </w:rPr>
      </w:pPr>
      <w:r w:rsidRPr="009A510A">
        <w:rPr>
          <w:rFonts w:ascii="Aptos" w:eastAsia="Calibri" w:hAnsi="Aptos" w:cs="Arial"/>
          <w:sz w:val="21"/>
          <w:szCs w:val="21"/>
        </w:rPr>
        <w:t>Liaise, communicate and influence within the council, across partners, agencies and with the wider local and central government community to champion the council’s approach to improving services. Help bring together local services and decisions across agencies to reduce demand and help communities more independently support themselves.</w:t>
      </w:r>
    </w:p>
    <w:p w14:paraId="31934AC2" w14:textId="77777777" w:rsidR="00FB1575" w:rsidRPr="009A510A" w:rsidRDefault="00FB1575" w:rsidP="00456162">
      <w:pPr>
        <w:numPr>
          <w:ilvl w:val="0"/>
          <w:numId w:val="46"/>
        </w:numPr>
        <w:jc w:val="both"/>
        <w:rPr>
          <w:rFonts w:ascii="Aptos" w:eastAsia="Calibri" w:hAnsi="Aptos" w:cs="Arial"/>
          <w:b/>
          <w:sz w:val="21"/>
          <w:szCs w:val="21"/>
        </w:rPr>
      </w:pPr>
      <w:r w:rsidRPr="009A510A">
        <w:rPr>
          <w:rFonts w:ascii="Aptos" w:eastAsia="Calibri" w:hAnsi="Aptos" w:cs="Arial"/>
          <w:b/>
          <w:sz w:val="21"/>
          <w:szCs w:val="21"/>
        </w:rPr>
        <w:t>Business change</w:t>
      </w:r>
    </w:p>
    <w:p w14:paraId="7AA7CBC4" w14:textId="323669FE" w:rsidR="00FB1575" w:rsidRPr="009A510A" w:rsidRDefault="00FB1575" w:rsidP="00456162">
      <w:pPr>
        <w:ind w:left="720"/>
        <w:jc w:val="both"/>
        <w:rPr>
          <w:rFonts w:ascii="Aptos" w:eastAsia="Calibri" w:hAnsi="Aptos" w:cs="Arial"/>
          <w:sz w:val="21"/>
          <w:szCs w:val="21"/>
        </w:rPr>
      </w:pPr>
      <w:r w:rsidRPr="009A510A">
        <w:rPr>
          <w:rFonts w:ascii="Aptos" w:eastAsia="Calibri" w:hAnsi="Aptos" w:cs="Arial"/>
          <w:sz w:val="21"/>
          <w:szCs w:val="21"/>
        </w:rPr>
        <w:t xml:space="preserve">Help develop and contribute to the implementation and review of change management programmes to deliver continual improvement. Assist the Slough </w:t>
      </w:r>
      <w:r w:rsidR="006D1288">
        <w:rPr>
          <w:rFonts w:ascii="Aptos" w:eastAsia="Calibri" w:hAnsi="Aptos" w:cs="Arial"/>
          <w:sz w:val="21"/>
          <w:szCs w:val="21"/>
        </w:rPr>
        <w:t>Borough Council</w:t>
      </w:r>
      <w:r w:rsidRPr="009A510A">
        <w:rPr>
          <w:rFonts w:ascii="Aptos" w:eastAsia="Calibri" w:hAnsi="Aptos" w:cs="Arial"/>
          <w:sz w:val="21"/>
          <w:szCs w:val="21"/>
        </w:rPr>
        <w:t xml:space="preserve"> to engender a strong and shared approach to delivering services and provide better support including commercial and financial information to help staff deliver savings.</w:t>
      </w:r>
    </w:p>
    <w:p w14:paraId="12410F7F" w14:textId="77777777" w:rsidR="00FB1575" w:rsidRPr="009A510A" w:rsidRDefault="00FB1575" w:rsidP="00456162">
      <w:pPr>
        <w:numPr>
          <w:ilvl w:val="0"/>
          <w:numId w:val="46"/>
        </w:numPr>
        <w:jc w:val="both"/>
        <w:rPr>
          <w:rFonts w:ascii="Aptos" w:eastAsia="Calibri" w:hAnsi="Aptos" w:cs="Arial"/>
          <w:b/>
          <w:sz w:val="21"/>
          <w:szCs w:val="21"/>
        </w:rPr>
      </w:pPr>
      <w:r w:rsidRPr="009A510A">
        <w:rPr>
          <w:rFonts w:ascii="Aptos" w:eastAsia="Calibri" w:hAnsi="Aptos" w:cs="Arial"/>
          <w:b/>
          <w:sz w:val="21"/>
          <w:szCs w:val="21"/>
        </w:rPr>
        <w:t xml:space="preserve">Values and behaviours </w:t>
      </w:r>
    </w:p>
    <w:p w14:paraId="64FC4730" w14:textId="77777777" w:rsidR="00FB1575" w:rsidRPr="009A510A" w:rsidRDefault="00FB1575" w:rsidP="00456162">
      <w:pPr>
        <w:ind w:left="720"/>
        <w:jc w:val="both"/>
        <w:rPr>
          <w:rFonts w:ascii="Aptos" w:eastAsia="Calibri" w:hAnsi="Aptos" w:cs="Arial"/>
          <w:sz w:val="21"/>
          <w:szCs w:val="21"/>
        </w:rPr>
      </w:pPr>
      <w:r w:rsidRPr="009A510A">
        <w:rPr>
          <w:rFonts w:ascii="Aptos" w:eastAsia="Calibri" w:hAnsi="Aptos" w:cs="Arial"/>
          <w:sz w:val="21"/>
          <w:szCs w:val="21"/>
        </w:rPr>
        <w:t xml:space="preserve">Role model positive behaviours, empowering, engaging and encouraging your teams to live and demonstrate the council values, to facilitate achievement of the corporate vision.  </w:t>
      </w:r>
    </w:p>
    <w:p w14:paraId="3D43E44A" w14:textId="77777777" w:rsidR="00FB1575" w:rsidRPr="009A510A" w:rsidRDefault="00FB1575" w:rsidP="00456162">
      <w:pPr>
        <w:numPr>
          <w:ilvl w:val="0"/>
          <w:numId w:val="46"/>
        </w:numPr>
        <w:jc w:val="both"/>
        <w:rPr>
          <w:rFonts w:ascii="Aptos" w:eastAsia="Calibri" w:hAnsi="Aptos" w:cs="Arial"/>
          <w:b/>
          <w:sz w:val="21"/>
          <w:szCs w:val="21"/>
        </w:rPr>
      </w:pPr>
      <w:r w:rsidRPr="009A510A">
        <w:rPr>
          <w:rFonts w:ascii="Aptos" w:eastAsia="Calibri" w:hAnsi="Aptos" w:cs="Arial"/>
          <w:b/>
          <w:sz w:val="21"/>
          <w:szCs w:val="21"/>
        </w:rPr>
        <w:t>Compliance</w:t>
      </w:r>
    </w:p>
    <w:p w14:paraId="7099BB47" w14:textId="77777777" w:rsidR="00FB1575" w:rsidRPr="009A510A" w:rsidRDefault="00FB1575" w:rsidP="00456162">
      <w:pPr>
        <w:ind w:left="720"/>
        <w:jc w:val="both"/>
        <w:rPr>
          <w:rFonts w:ascii="Aptos" w:eastAsia="Calibri" w:hAnsi="Aptos" w:cs="Arial"/>
          <w:sz w:val="21"/>
          <w:szCs w:val="21"/>
        </w:rPr>
      </w:pPr>
      <w:r w:rsidRPr="009A510A">
        <w:rPr>
          <w:rFonts w:ascii="Aptos" w:eastAsia="Calibri" w:hAnsi="Aptos" w:cs="Arial"/>
          <w:sz w:val="21"/>
          <w:szCs w:val="21"/>
        </w:rPr>
        <w:t>Ensure that all activities within the service comply with the council’s constitution, Standing Orders, financial regulations, health and safety and safeguarding responsibilities and that effective systems operate within the service to manage performance and risk.</w:t>
      </w:r>
    </w:p>
    <w:p w14:paraId="54B28F2C" w14:textId="77777777" w:rsidR="00FB1575" w:rsidRPr="009A510A" w:rsidRDefault="00FB1575" w:rsidP="00456162">
      <w:pPr>
        <w:numPr>
          <w:ilvl w:val="0"/>
          <w:numId w:val="46"/>
        </w:numPr>
        <w:jc w:val="both"/>
        <w:rPr>
          <w:rFonts w:ascii="Aptos" w:eastAsia="Calibri" w:hAnsi="Aptos" w:cs="Arial"/>
          <w:b/>
          <w:sz w:val="21"/>
          <w:szCs w:val="21"/>
        </w:rPr>
      </w:pPr>
      <w:r w:rsidRPr="009A510A">
        <w:rPr>
          <w:rFonts w:ascii="Aptos" w:eastAsia="Calibri" w:hAnsi="Aptos" w:cs="Arial"/>
          <w:b/>
          <w:sz w:val="21"/>
          <w:szCs w:val="21"/>
        </w:rPr>
        <w:t>Equality and diversity</w:t>
      </w:r>
    </w:p>
    <w:p w14:paraId="612B78E7" w14:textId="77777777" w:rsidR="00FB1575" w:rsidRPr="009A510A" w:rsidRDefault="00FB1575" w:rsidP="00456162">
      <w:pPr>
        <w:ind w:left="720"/>
        <w:jc w:val="both"/>
        <w:rPr>
          <w:rFonts w:ascii="Aptos" w:eastAsia="Calibri" w:hAnsi="Aptos" w:cs="Arial"/>
          <w:sz w:val="21"/>
          <w:szCs w:val="21"/>
        </w:rPr>
      </w:pPr>
      <w:r w:rsidRPr="009A510A">
        <w:rPr>
          <w:rFonts w:ascii="Aptos" w:eastAsia="Calibri" w:hAnsi="Aptos" w:cs="Arial"/>
          <w:sz w:val="21"/>
          <w:szCs w:val="21"/>
        </w:rPr>
        <w:t>Uphold and promote the aims of the council’s equality and diversity policies to ensure non-discriminatory practices in all aspects of work, and that diversity is embedded in everything, from workforce planning and policy developme</w:t>
      </w:r>
      <w:r w:rsidR="00484748" w:rsidRPr="009A510A">
        <w:rPr>
          <w:rFonts w:ascii="Aptos" w:eastAsia="Calibri" w:hAnsi="Aptos" w:cs="Arial"/>
          <w:sz w:val="21"/>
          <w:szCs w:val="21"/>
        </w:rPr>
        <w:t>nt to planning service delivery.</w:t>
      </w:r>
    </w:p>
    <w:p w14:paraId="5BCA21AA" w14:textId="77777777" w:rsidR="00484748" w:rsidRPr="009A510A" w:rsidRDefault="00484748" w:rsidP="00456162">
      <w:pPr>
        <w:ind w:left="720"/>
        <w:jc w:val="both"/>
        <w:rPr>
          <w:rFonts w:ascii="Aptos" w:eastAsia="Calibri" w:hAnsi="Aptos" w:cs="Arial"/>
          <w:sz w:val="21"/>
          <w:szCs w:val="21"/>
        </w:rPr>
      </w:pPr>
    </w:p>
    <w:p w14:paraId="747A583D" w14:textId="77777777" w:rsidR="00FB1575" w:rsidRDefault="00FB1575" w:rsidP="00456162">
      <w:pPr>
        <w:ind w:left="720"/>
        <w:jc w:val="both"/>
        <w:rPr>
          <w:rFonts w:ascii="Aptos" w:eastAsia="Calibri" w:hAnsi="Aptos" w:cs="Arial"/>
          <w:b/>
          <w:sz w:val="21"/>
          <w:szCs w:val="21"/>
        </w:rPr>
      </w:pPr>
      <w:r w:rsidRPr="009A510A">
        <w:rPr>
          <w:rFonts w:ascii="Aptos" w:eastAsia="Calibri" w:hAnsi="Aptos" w:cs="Arial"/>
          <w:b/>
          <w:sz w:val="21"/>
          <w:szCs w:val="21"/>
        </w:rPr>
        <w:t xml:space="preserve">Specific responsibilities  </w:t>
      </w:r>
    </w:p>
    <w:p w14:paraId="5EDD6AD1" w14:textId="4187EDC0" w:rsidR="006D1288" w:rsidRPr="009A510A" w:rsidRDefault="006D1288" w:rsidP="00456162">
      <w:pPr>
        <w:ind w:left="720"/>
        <w:jc w:val="both"/>
        <w:rPr>
          <w:rFonts w:ascii="Aptos" w:eastAsia="Calibri" w:hAnsi="Aptos" w:cs="Arial"/>
          <w:b/>
          <w:sz w:val="21"/>
          <w:szCs w:val="21"/>
        </w:rPr>
      </w:pPr>
      <w:r>
        <w:rPr>
          <w:rFonts w:ascii="Aptos" w:eastAsia="Calibri" w:hAnsi="Aptos" w:cs="Arial"/>
          <w:b/>
          <w:sz w:val="21"/>
          <w:szCs w:val="21"/>
        </w:rPr>
        <w:t>Risk Management</w:t>
      </w:r>
    </w:p>
    <w:p w14:paraId="14980211" w14:textId="6C8CF9C1" w:rsidR="00FB1575" w:rsidRPr="009A510A" w:rsidRDefault="006D1288" w:rsidP="00456162">
      <w:pPr>
        <w:numPr>
          <w:ilvl w:val="0"/>
          <w:numId w:val="46"/>
        </w:numPr>
        <w:jc w:val="both"/>
        <w:rPr>
          <w:rFonts w:ascii="Aptos" w:hAnsi="Aptos" w:cs="Arial"/>
          <w:sz w:val="21"/>
          <w:szCs w:val="21"/>
          <w:lang w:val="en-US"/>
        </w:rPr>
      </w:pPr>
      <w:r w:rsidRPr="006D1288">
        <w:rPr>
          <w:rFonts w:ascii="Aptos" w:hAnsi="Aptos" w:cs="Arial"/>
          <w:sz w:val="21"/>
          <w:szCs w:val="21"/>
        </w:rPr>
        <w:t>Ownership, implementation and management of the Risk Management programme. Work with the business in the Identification and assessment of corporate and directorate risks.</w:t>
      </w:r>
    </w:p>
    <w:p w14:paraId="2693FADA" w14:textId="77777777" w:rsidR="00FB1575" w:rsidRPr="009A510A" w:rsidRDefault="00FB1575" w:rsidP="00456162">
      <w:pPr>
        <w:ind w:left="720"/>
        <w:jc w:val="both"/>
        <w:rPr>
          <w:rFonts w:ascii="Aptos" w:hAnsi="Aptos" w:cs="Arial"/>
          <w:sz w:val="21"/>
          <w:szCs w:val="21"/>
          <w:lang w:val="en-US"/>
        </w:rPr>
      </w:pPr>
    </w:p>
    <w:p w14:paraId="50653EEC" w14:textId="77777777" w:rsidR="006D1288" w:rsidRPr="006D1288" w:rsidRDefault="006D1288" w:rsidP="006D1288">
      <w:pPr>
        <w:numPr>
          <w:ilvl w:val="0"/>
          <w:numId w:val="46"/>
        </w:numPr>
        <w:jc w:val="both"/>
        <w:rPr>
          <w:rFonts w:ascii="Aptos" w:hAnsi="Aptos" w:cs="Arial"/>
          <w:sz w:val="21"/>
          <w:szCs w:val="21"/>
          <w:lang w:val="en-US"/>
        </w:rPr>
      </w:pPr>
      <w:r w:rsidRPr="006D1288">
        <w:rPr>
          <w:rFonts w:ascii="Aptos" w:hAnsi="Aptos" w:cs="Arial"/>
          <w:sz w:val="21"/>
          <w:szCs w:val="21"/>
        </w:rPr>
        <w:t>Manage the corporate risk dashboards and risk registers and facilitate the identification, assessment and prioritisation of key risks with the business and assist in the escalation of any risk for inclusion within the corporate risk dashboard.</w:t>
      </w:r>
    </w:p>
    <w:p w14:paraId="572BC9DD" w14:textId="77777777" w:rsidR="006D1288" w:rsidRPr="006D1288" w:rsidRDefault="006D1288" w:rsidP="006D1288">
      <w:pPr>
        <w:numPr>
          <w:ilvl w:val="0"/>
          <w:numId w:val="46"/>
        </w:numPr>
        <w:jc w:val="both"/>
        <w:rPr>
          <w:rFonts w:ascii="Aptos" w:hAnsi="Aptos" w:cs="Arial"/>
          <w:sz w:val="21"/>
          <w:szCs w:val="21"/>
          <w:lang w:val="en-US"/>
        </w:rPr>
      </w:pPr>
      <w:r w:rsidRPr="006D1288">
        <w:rPr>
          <w:rFonts w:ascii="Aptos" w:hAnsi="Aptos" w:cs="Arial"/>
          <w:sz w:val="21"/>
          <w:szCs w:val="21"/>
        </w:rPr>
        <w:t>Mature risk management processes, resources and infrastructure to identify, measure and provide robust monitoring and reporting of the Council’s risks</w:t>
      </w:r>
    </w:p>
    <w:p w14:paraId="258C5917" w14:textId="77777777" w:rsidR="0000794D" w:rsidRDefault="006D1288" w:rsidP="0000794D">
      <w:pPr>
        <w:numPr>
          <w:ilvl w:val="0"/>
          <w:numId w:val="46"/>
        </w:numPr>
        <w:jc w:val="both"/>
        <w:rPr>
          <w:rFonts w:ascii="Aptos" w:hAnsi="Aptos" w:cs="Arial"/>
          <w:sz w:val="21"/>
          <w:szCs w:val="21"/>
          <w:lang w:val="en-US"/>
        </w:rPr>
      </w:pPr>
      <w:r w:rsidRPr="006D1288">
        <w:rPr>
          <w:rFonts w:ascii="Aptos" w:hAnsi="Aptos" w:cs="Arial"/>
          <w:sz w:val="21"/>
          <w:szCs w:val="21"/>
        </w:rPr>
        <w:t>Provide expert advice to senior management and elected members on complex risk-related matters.</w:t>
      </w:r>
    </w:p>
    <w:p w14:paraId="0A5D3AA9" w14:textId="27774485" w:rsidR="006D1288" w:rsidRPr="00981BD9" w:rsidRDefault="006D1288" w:rsidP="00981BD9">
      <w:pPr>
        <w:ind w:left="360"/>
        <w:jc w:val="both"/>
        <w:rPr>
          <w:rFonts w:ascii="Aptos" w:hAnsi="Aptos" w:cs="Arial"/>
          <w:sz w:val="21"/>
          <w:szCs w:val="21"/>
          <w:lang w:val="en-US"/>
        </w:rPr>
      </w:pPr>
      <w:r w:rsidRPr="0000794D">
        <w:rPr>
          <w:rFonts w:ascii="Aptos" w:hAnsi="Aptos" w:cs="Arial"/>
          <w:b/>
          <w:bCs/>
          <w:sz w:val="21"/>
          <w:szCs w:val="21"/>
        </w:rPr>
        <w:t>Insurance</w:t>
      </w:r>
    </w:p>
    <w:p w14:paraId="35A02529" w14:textId="77777777" w:rsidR="006D1288" w:rsidRPr="006D1288" w:rsidRDefault="006D1288" w:rsidP="006D1288">
      <w:pPr>
        <w:numPr>
          <w:ilvl w:val="0"/>
          <w:numId w:val="46"/>
        </w:numPr>
        <w:jc w:val="both"/>
        <w:rPr>
          <w:rFonts w:ascii="Aptos" w:hAnsi="Aptos" w:cs="Arial"/>
          <w:sz w:val="21"/>
          <w:szCs w:val="21"/>
          <w:lang w:val="en-US"/>
        </w:rPr>
      </w:pPr>
      <w:r w:rsidRPr="006D1288">
        <w:rPr>
          <w:rFonts w:ascii="Aptos" w:hAnsi="Aptos" w:cs="Arial"/>
          <w:sz w:val="21"/>
          <w:szCs w:val="21"/>
          <w:lang w:val="en-US"/>
        </w:rPr>
        <w:t>Provide insurance advice to support senior leadership and departmental management.</w:t>
      </w:r>
    </w:p>
    <w:p w14:paraId="5BBE5F79" w14:textId="77777777" w:rsidR="006D1288" w:rsidRPr="006D1288" w:rsidRDefault="006D1288" w:rsidP="006D1288">
      <w:pPr>
        <w:numPr>
          <w:ilvl w:val="0"/>
          <w:numId w:val="46"/>
        </w:numPr>
        <w:jc w:val="both"/>
        <w:rPr>
          <w:rFonts w:ascii="Aptos" w:hAnsi="Aptos" w:cs="Arial"/>
          <w:sz w:val="21"/>
          <w:szCs w:val="21"/>
          <w:lang w:val="en-US"/>
        </w:rPr>
      </w:pPr>
      <w:r w:rsidRPr="006D1288">
        <w:rPr>
          <w:rFonts w:ascii="Aptos" w:hAnsi="Aptos" w:cs="Arial"/>
          <w:sz w:val="21"/>
          <w:szCs w:val="21"/>
          <w:lang w:val="en-US"/>
        </w:rPr>
        <w:t>Provide subject matter expertise in risk and insurance.</w:t>
      </w:r>
    </w:p>
    <w:p w14:paraId="31618D09" w14:textId="77777777" w:rsidR="006D1288" w:rsidRPr="006D1288" w:rsidRDefault="006D1288" w:rsidP="006D1288">
      <w:pPr>
        <w:numPr>
          <w:ilvl w:val="0"/>
          <w:numId w:val="46"/>
        </w:numPr>
        <w:jc w:val="both"/>
        <w:rPr>
          <w:rFonts w:ascii="Aptos" w:hAnsi="Aptos" w:cs="Arial"/>
          <w:sz w:val="21"/>
          <w:szCs w:val="21"/>
          <w:lang w:val="en-US"/>
        </w:rPr>
      </w:pPr>
      <w:r w:rsidRPr="006D1288">
        <w:rPr>
          <w:rFonts w:ascii="Aptos" w:hAnsi="Aptos" w:cs="Arial"/>
          <w:sz w:val="21"/>
          <w:szCs w:val="21"/>
        </w:rPr>
        <w:t>Oversee the preparation of insurance tenders, renewals, and liaise with the procurement team on relevant contracts.</w:t>
      </w:r>
    </w:p>
    <w:p w14:paraId="066C5137" w14:textId="77777777" w:rsidR="006D1288" w:rsidRPr="006D1288" w:rsidRDefault="006D1288" w:rsidP="006D1288">
      <w:pPr>
        <w:numPr>
          <w:ilvl w:val="0"/>
          <w:numId w:val="46"/>
        </w:numPr>
        <w:jc w:val="both"/>
        <w:rPr>
          <w:rFonts w:ascii="Aptos" w:hAnsi="Aptos" w:cs="Arial"/>
          <w:sz w:val="21"/>
          <w:szCs w:val="21"/>
          <w:lang w:val="en-US"/>
        </w:rPr>
      </w:pPr>
      <w:r w:rsidRPr="006D1288">
        <w:rPr>
          <w:rFonts w:ascii="Aptos" w:hAnsi="Aptos" w:cs="Arial"/>
          <w:sz w:val="21"/>
          <w:szCs w:val="21"/>
        </w:rPr>
        <w:t>Oversee the management of the council’s insurance portfolio, ensuring comprehensive coverage against potential risks, liabilities, and damages.</w:t>
      </w:r>
    </w:p>
    <w:p w14:paraId="04744E47" w14:textId="77777777" w:rsidR="006D1288" w:rsidRPr="006D1288" w:rsidRDefault="006D1288" w:rsidP="00981BD9">
      <w:pPr>
        <w:ind w:left="360"/>
        <w:jc w:val="both"/>
        <w:rPr>
          <w:rFonts w:ascii="Aptos" w:hAnsi="Aptos" w:cs="Arial"/>
          <w:b/>
          <w:bCs/>
          <w:sz w:val="21"/>
          <w:szCs w:val="21"/>
          <w:lang w:val="en-US"/>
        </w:rPr>
      </w:pPr>
      <w:r w:rsidRPr="006D1288">
        <w:rPr>
          <w:rFonts w:ascii="Aptos" w:hAnsi="Aptos" w:cs="Arial"/>
          <w:b/>
          <w:bCs/>
          <w:sz w:val="21"/>
          <w:szCs w:val="21"/>
        </w:rPr>
        <w:t>Claims Handling</w:t>
      </w:r>
    </w:p>
    <w:p w14:paraId="7CEB9C1B" w14:textId="77777777" w:rsidR="006D1288" w:rsidRPr="006D1288" w:rsidRDefault="006D1288" w:rsidP="006D1288">
      <w:pPr>
        <w:numPr>
          <w:ilvl w:val="0"/>
          <w:numId w:val="46"/>
        </w:numPr>
        <w:jc w:val="both"/>
        <w:rPr>
          <w:rFonts w:ascii="Aptos" w:hAnsi="Aptos" w:cs="Arial"/>
          <w:sz w:val="21"/>
          <w:szCs w:val="21"/>
          <w:lang w:val="en-US"/>
        </w:rPr>
      </w:pPr>
      <w:r w:rsidRPr="006D1288">
        <w:rPr>
          <w:rFonts w:ascii="Aptos" w:hAnsi="Aptos" w:cs="Arial"/>
          <w:sz w:val="21"/>
          <w:szCs w:val="21"/>
          <w:lang w:val="en-US"/>
        </w:rPr>
        <w:t>Lead the Council’s insurance claims handling arrangements to ensure they are handled in a professional and timely manner.</w:t>
      </w:r>
    </w:p>
    <w:p w14:paraId="75D0BF5A" w14:textId="77777777" w:rsidR="006D1288" w:rsidRPr="006D1288" w:rsidRDefault="006D1288" w:rsidP="006D1288">
      <w:pPr>
        <w:numPr>
          <w:ilvl w:val="0"/>
          <w:numId w:val="46"/>
        </w:numPr>
        <w:jc w:val="both"/>
        <w:rPr>
          <w:rFonts w:ascii="Aptos" w:hAnsi="Aptos" w:cs="Arial"/>
          <w:sz w:val="21"/>
          <w:szCs w:val="21"/>
          <w:lang w:val="en-US"/>
        </w:rPr>
      </w:pPr>
      <w:r w:rsidRPr="006D1288">
        <w:rPr>
          <w:rFonts w:ascii="Aptos" w:hAnsi="Aptos" w:cs="Arial"/>
          <w:sz w:val="21"/>
          <w:szCs w:val="21"/>
          <w:lang w:val="en-US"/>
        </w:rPr>
        <w:t>Liaison with claims handlers, legal representatives, loss adjusters and departmental contacts in the gathering of evidential support for cases.</w:t>
      </w:r>
    </w:p>
    <w:p w14:paraId="6449D029" w14:textId="77777777" w:rsidR="006D1288" w:rsidRPr="006D1288" w:rsidRDefault="006D1288" w:rsidP="006D1288">
      <w:pPr>
        <w:numPr>
          <w:ilvl w:val="0"/>
          <w:numId w:val="46"/>
        </w:numPr>
        <w:jc w:val="both"/>
        <w:rPr>
          <w:rFonts w:ascii="Aptos" w:hAnsi="Aptos" w:cs="Arial"/>
          <w:sz w:val="21"/>
          <w:szCs w:val="21"/>
          <w:lang w:val="en-US"/>
        </w:rPr>
      </w:pPr>
      <w:r w:rsidRPr="006D1288">
        <w:rPr>
          <w:rFonts w:ascii="Aptos" w:hAnsi="Aptos" w:cs="Arial"/>
          <w:sz w:val="21"/>
          <w:szCs w:val="21"/>
        </w:rPr>
        <w:t>Prepare regular reports on claims activity and assist with the settlement of major or complex claims.</w:t>
      </w:r>
    </w:p>
    <w:p w14:paraId="7EC3A775" w14:textId="77777777" w:rsidR="006D1288" w:rsidRPr="006D1288" w:rsidRDefault="006D1288" w:rsidP="00981BD9">
      <w:pPr>
        <w:ind w:left="360"/>
        <w:jc w:val="both"/>
        <w:rPr>
          <w:rFonts w:ascii="Aptos" w:hAnsi="Aptos" w:cs="Arial"/>
          <w:b/>
          <w:bCs/>
          <w:sz w:val="21"/>
          <w:szCs w:val="21"/>
          <w:lang w:val="en-US"/>
        </w:rPr>
      </w:pPr>
      <w:r w:rsidRPr="006D1288">
        <w:rPr>
          <w:rFonts w:ascii="Aptos" w:hAnsi="Aptos" w:cs="Arial"/>
          <w:b/>
          <w:bCs/>
          <w:sz w:val="21"/>
          <w:szCs w:val="21"/>
        </w:rPr>
        <w:t>General</w:t>
      </w:r>
    </w:p>
    <w:p w14:paraId="32FC294B" w14:textId="77777777" w:rsidR="006D1288" w:rsidRPr="006D1288" w:rsidRDefault="006D1288" w:rsidP="006D1288">
      <w:pPr>
        <w:numPr>
          <w:ilvl w:val="0"/>
          <w:numId w:val="46"/>
        </w:numPr>
        <w:jc w:val="both"/>
        <w:rPr>
          <w:rFonts w:ascii="Aptos" w:hAnsi="Aptos" w:cs="Arial"/>
          <w:sz w:val="21"/>
          <w:szCs w:val="21"/>
          <w:lang w:val="en-US"/>
        </w:rPr>
      </w:pPr>
      <w:r w:rsidRPr="006D1288">
        <w:rPr>
          <w:rFonts w:ascii="Aptos" w:hAnsi="Aptos" w:cs="Arial"/>
          <w:sz w:val="21"/>
          <w:szCs w:val="21"/>
          <w:lang w:val="en-US"/>
        </w:rPr>
        <w:t>Proactively manage the day-to-day performance of staff within direct control (reward good and address poor performance) including recruitment, appraisal, conflict resolution and ensure continuing professional development of self and team</w:t>
      </w:r>
    </w:p>
    <w:p w14:paraId="4CD5482F" w14:textId="77777777" w:rsidR="006D1288" w:rsidRPr="006D1288" w:rsidRDefault="006D1288" w:rsidP="006D1288">
      <w:pPr>
        <w:numPr>
          <w:ilvl w:val="0"/>
          <w:numId w:val="46"/>
        </w:numPr>
        <w:jc w:val="both"/>
        <w:rPr>
          <w:rFonts w:ascii="Aptos" w:hAnsi="Aptos" w:cs="Arial"/>
          <w:sz w:val="21"/>
          <w:szCs w:val="21"/>
          <w:lang w:val="en-US"/>
        </w:rPr>
      </w:pPr>
      <w:r w:rsidRPr="006D1288">
        <w:rPr>
          <w:rFonts w:ascii="Aptos" w:hAnsi="Aptos" w:cs="Arial"/>
          <w:sz w:val="21"/>
          <w:szCs w:val="21"/>
          <w:lang w:val="en-US"/>
        </w:rPr>
        <w:t xml:space="preserve">Look for opportunities to implement continuous improvement so that Slough Bourgh Council can be best in class through liaison with sector professionals and trade </w:t>
      </w:r>
      <w:proofErr w:type="spellStart"/>
      <w:r w:rsidRPr="006D1288">
        <w:rPr>
          <w:rFonts w:ascii="Aptos" w:hAnsi="Aptos" w:cs="Arial"/>
          <w:sz w:val="21"/>
          <w:szCs w:val="21"/>
          <w:lang w:val="en-US"/>
        </w:rPr>
        <w:t>organisations</w:t>
      </w:r>
      <w:proofErr w:type="spellEnd"/>
      <w:r w:rsidRPr="006D1288">
        <w:rPr>
          <w:rFonts w:ascii="Aptos" w:hAnsi="Aptos" w:cs="Arial"/>
          <w:sz w:val="21"/>
          <w:szCs w:val="21"/>
          <w:lang w:val="en-US"/>
        </w:rPr>
        <w:t xml:space="preserve"> such as ALARM</w:t>
      </w:r>
    </w:p>
    <w:p w14:paraId="68D3682D" w14:textId="77777777" w:rsidR="006D1288" w:rsidRPr="006D1288" w:rsidRDefault="006D1288" w:rsidP="006D1288">
      <w:pPr>
        <w:numPr>
          <w:ilvl w:val="0"/>
          <w:numId w:val="46"/>
        </w:numPr>
        <w:jc w:val="both"/>
        <w:rPr>
          <w:rFonts w:ascii="Aptos" w:hAnsi="Aptos" w:cs="Arial"/>
          <w:sz w:val="21"/>
          <w:szCs w:val="21"/>
          <w:lang w:val="en-US"/>
        </w:rPr>
      </w:pPr>
      <w:r w:rsidRPr="006D1288">
        <w:rPr>
          <w:rFonts w:ascii="Aptos" w:hAnsi="Aptos" w:cs="Arial"/>
          <w:sz w:val="21"/>
          <w:szCs w:val="21"/>
          <w:lang w:val="en-US"/>
        </w:rPr>
        <w:t>Deliver excellent customer service to internal and external customers, in line with our Customer Commitments.</w:t>
      </w:r>
    </w:p>
    <w:p w14:paraId="38E89DF0" w14:textId="24694A77" w:rsidR="00456162" w:rsidRPr="009A510A" w:rsidRDefault="006D1288" w:rsidP="00456162">
      <w:pPr>
        <w:pStyle w:val="ListParagraph"/>
        <w:rPr>
          <w:rFonts w:ascii="Aptos" w:eastAsia="Calibri" w:hAnsi="Aptos" w:cs="Arial"/>
          <w:b/>
          <w:bCs/>
          <w:color w:val="A41D3E"/>
          <w:sz w:val="21"/>
          <w:szCs w:val="21"/>
        </w:rPr>
      </w:pPr>
      <w:r w:rsidRPr="006D1288">
        <w:rPr>
          <w:rFonts w:ascii="Aptos" w:hAnsi="Aptos" w:cs="Arial"/>
          <w:sz w:val="21"/>
          <w:szCs w:val="21"/>
          <w:lang w:val="en-US"/>
        </w:rPr>
        <w:t>To undertake any other duties within the team commensurate to the post, as required, and to be rotated to other posts within the department as required in line with the business needs of the department.</w:t>
      </w:r>
    </w:p>
    <w:p w14:paraId="4EFFD621" w14:textId="77777777" w:rsidR="00FB1575" w:rsidRPr="009A510A" w:rsidRDefault="00456162" w:rsidP="00456162">
      <w:pPr>
        <w:jc w:val="both"/>
        <w:rPr>
          <w:rFonts w:ascii="Aptos" w:hAnsi="Aptos" w:cs="Arial"/>
          <w:sz w:val="21"/>
          <w:szCs w:val="21"/>
          <w:lang w:val="en-US"/>
        </w:rPr>
      </w:pPr>
      <w:r w:rsidRPr="009A510A">
        <w:rPr>
          <w:rFonts w:ascii="Aptos" w:eastAsia="Calibri" w:hAnsi="Aptos" w:cs="Arial"/>
          <w:b/>
          <w:bCs/>
          <w:color w:val="A41D3E"/>
          <w:sz w:val="21"/>
          <w:szCs w:val="21"/>
        </w:rPr>
        <w:t>P</w:t>
      </w:r>
      <w:r w:rsidR="00FB1575" w:rsidRPr="009A510A">
        <w:rPr>
          <w:rFonts w:ascii="Aptos" w:eastAsia="Calibri" w:hAnsi="Aptos" w:cs="Arial"/>
          <w:b/>
          <w:bCs/>
          <w:color w:val="A41D3E"/>
          <w:sz w:val="21"/>
          <w:szCs w:val="21"/>
        </w:rPr>
        <w:t>erson Specification – Risk and Insurance Manager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984"/>
      </w:tblGrid>
      <w:tr w:rsidR="00FB1575" w:rsidRPr="009A510A" w14:paraId="1FC6AB32" w14:textId="77777777" w:rsidTr="002B7E4D">
        <w:trPr>
          <w:trHeight w:val="644"/>
        </w:trPr>
        <w:tc>
          <w:tcPr>
            <w:tcW w:w="7650" w:type="dxa"/>
            <w:shd w:val="clear" w:color="auto" w:fill="D2D4E6"/>
            <w:vAlign w:val="center"/>
          </w:tcPr>
          <w:p w14:paraId="47C696F1" w14:textId="77777777" w:rsidR="00FB1575" w:rsidRPr="009A510A" w:rsidRDefault="00FB1575" w:rsidP="00456162">
            <w:pPr>
              <w:spacing w:after="0" w:line="240" w:lineRule="auto"/>
              <w:jc w:val="both"/>
              <w:rPr>
                <w:rFonts w:ascii="Aptos" w:eastAsia="Calibri" w:hAnsi="Aptos" w:cs="Arial"/>
                <w:sz w:val="21"/>
                <w:szCs w:val="21"/>
              </w:rPr>
            </w:pPr>
            <w:r w:rsidRPr="009A510A">
              <w:rPr>
                <w:rFonts w:ascii="Aptos" w:eastAsia="Calibri" w:hAnsi="Aptos" w:cs="Arial"/>
                <w:b/>
                <w:sz w:val="21"/>
                <w:szCs w:val="21"/>
              </w:rPr>
              <w:t>Qualifications</w:t>
            </w:r>
          </w:p>
        </w:tc>
        <w:tc>
          <w:tcPr>
            <w:tcW w:w="1984" w:type="dxa"/>
            <w:shd w:val="clear" w:color="auto" w:fill="D2D4E6"/>
            <w:vAlign w:val="center"/>
          </w:tcPr>
          <w:p w14:paraId="2899650F" w14:textId="77777777" w:rsidR="00FB1575" w:rsidRPr="009A510A" w:rsidRDefault="00FB1575" w:rsidP="00456162">
            <w:pPr>
              <w:spacing w:after="0" w:line="240" w:lineRule="auto"/>
              <w:ind w:left="-449" w:right="332"/>
              <w:jc w:val="both"/>
              <w:rPr>
                <w:rFonts w:ascii="Aptos" w:eastAsia="Calibri" w:hAnsi="Aptos" w:cs="Arial"/>
                <w:sz w:val="21"/>
                <w:szCs w:val="21"/>
              </w:rPr>
            </w:pPr>
            <w:r w:rsidRPr="009A510A">
              <w:rPr>
                <w:rFonts w:ascii="Aptos" w:eastAsia="Calibri" w:hAnsi="Aptos" w:cs="Arial"/>
                <w:sz w:val="21"/>
                <w:szCs w:val="21"/>
              </w:rPr>
              <w:t>Essential / Desirable</w:t>
            </w:r>
          </w:p>
        </w:tc>
      </w:tr>
      <w:tr w:rsidR="00FB1575" w:rsidRPr="009A510A" w14:paraId="1D60FAE6" w14:textId="77777777" w:rsidTr="002B7E4D">
        <w:trPr>
          <w:trHeight w:val="567"/>
        </w:trPr>
        <w:tc>
          <w:tcPr>
            <w:tcW w:w="7650" w:type="dxa"/>
            <w:vAlign w:val="center"/>
          </w:tcPr>
          <w:p w14:paraId="23A2603A" w14:textId="77777777" w:rsidR="00FB1575" w:rsidRPr="009A510A" w:rsidRDefault="00FB1575" w:rsidP="00456162">
            <w:pPr>
              <w:spacing w:after="0" w:line="240" w:lineRule="auto"/>
              <w:jc w:val="both"/>
              <w:rPr>
                <w:rFonts w:ascii="Aptos" w:eastAsia="Calibri" w:hAnsi="Aptos" w:cs="Arial"/>
                <w:bCs/>
                <w:sz w:val="21"/>
                <w:szCs w:val="21"/>
              </w:rPr>
            </w:pPr>
            <w:r w:rsidRPr="009A510A">
              <w:rPr>
                <w:rFonts w:ascii="Aptos" w:eastAsia="Calibri" w:hAnsi="Aptos" w:cs="Arial"/>
                <w:sz w:val="21"/>
                <w:szCs w:val="21"/>
              </w:rPr>
              <w:t xml:space="preserve">Professional Qualification or equivalent </w:t>
            </w:r>
            <w:proofErr w:type="spellStart"/>
            <w:r w:rsidRPr="009A510A">
              <w:rPr>
                <w:rFonts w:ascii="Aptos" w:eastAsia="Calibri" w:hAnsi="Aptos" w:cs="Arial"/>
                <w:sz w:val="21"/>
                <w:szCs w:val="21"/>
              </w:rPr>
              <w:t>eg</w:t>
            </w:r>
            <w:proofErr w:type="spellEnd"/>
            <w:r w:rsidRPr="009A510A">
              <w:rPr>
                <w:rFonts w:ascii="Aptos" w:eastAsia="Calibri" w:hAnsi="Aptos" w:cs="Arial"/>
                <w:sz w:val="21"/>
                <w:szCs w:val="21"/>
              </w:rPr>
              <w:t xml:space="preserve"> Institute of Risk Management (IRM</w:t>
            </w:r>
            <w:proofErr w:type="gramStart"/>
            <w:r w:rsidRPr="009A510A">
              <w:rPr>
                <w:rFonts w:ascii="Aptos" w:eastAsia="Calibri" w:hAnsi="Aptos" w:cs="Arial"/>
                <w:sz w:val="21"/>
                <w:szCs w:val="21"/>
              </w:rPr>
              <w:t>),  Chartered</w:t>
            </w:r>
            <w:proofErr w:type="gramEnd"/>
            <w:r w:rsidRPr="009A510A">
              <w:rPr>
                <w:rFonts w:ascii="Aptos" w:eastAsia="Calibri" w:hAnsi="Aptos" w:cs="Arial"/>
                <w:sz w:val="21"/>
                <w:szCs w:val="21"/>
              </w:rPr>
              <w:t xml:space="preserve"> Institute of Insurers (CII)</w:t>
            </w:r>
          </w:p>
        </w:tc>
        <w:tc>
          <w:tcPr>
            <w:tcW w:w="1984" w:type="dxa"/>
            <w:vAlign w:val="center"/>
          </w:tcPr>
          <w:p w14:paraId="27525A5A" w14:textId="77777777" w:rsidR="00FB1575" w:rsidRPr="009A510A" w:rsidRDefault="00FB1575" w:rsidP="00456162">
            <w:pPr>
              <w:spacing w:after="0" w:line="240" w:lineRule="auto"/>
              <w:jc w:val="both"/>
              <w:rPr>
                <w:rFonts w:ascii="Aptos" w:eastAsia="Calibri" w:hAnsi="Aptos" w:cs="Arial"/>
                <w:bCs/>
                <w:sz w:val="21"/>
                <w:szCs w:val="21"/>
              </w:rPr>
            </w:pPr>
            <w:r w:rsidRPr="009A510A">
              <w:rPr>
                <w:rFonts w:ascii="Aptos" w:eastAsia="Calibri" w:hAnsi="Aptos" w:cs="Arial"/>
                <w:bCs/>
                <w:sz w:val="21"/>
                <w:szCs w:val="21"/>
              </w:rPr>
              <w:t>E</w:t>
            </w:r>
          </w:p>
        </w:tc>
      </w:tr>
      <w:tr w:rsidR="00FB1575" w:rsidRPr="009A510A" w14:paraId="5467695F" w14:textId="77777777" w:rsidTr="002B7E4D">
        <w:trPr>
          <w:trHeight w:val="417"/>
        </w:trPr>
        <w:tc>
          <w:tcPr>
            <w:tcW w:w="7650" w:type="dxa"/>
            <w:vAlign w:val="center"/>
          </w:tcPr>
          <w:p w14:paraId="2C8618FB" w14:textId="77777777" w:rsidR="00FB1575" w:rsidRPr="009A510A" w:rsidRDefault="00FB1575" w:rsidP="00456162">
            <w:pPr>
              <w:spacing w:after="0" w:line="240" w:lineRule="auto"/>
              <w:jc w:val="both"/>
              <w:rPr>
                <w:rFonts w:ascii="Aptos" w:eastAsia="Calibri" w:hAnsi="Aptos" w:cs="Arial"/>
                <w:bCs/>
                <w:sz w:val="21"/>
                <w:szCs w:val="21"/>
              </w:rPr>
            </w:pPr>
            <w:r w:rsidRPr="009A510A">
              <w:rPr>
                <w:rFonts w:ascii="Aptos" w:eastAsia="Calibri" w:hAnsi="Aptos" w:cs="Arial"/>
                <w:sz w:val="21"/>
                <w:szCs w:val="21"/>
              </w:rPr>
              <w:t>Degree</w:t>
            </w:r>
          </w:p>
        </w:tc>
        <w:tc>
          <w:tcPr>
            <w:tcW w:w="1984" w:type="dxa"/>
            <w:vAlign w:val="center"/>
          </w:tcPr>
          <w:p w14:paraId="2F791D57" w14:textId="77777777" w:rsidR="00FB1575" w:rsidRPr="009A510A" w:rsidRDefault="00FB1575" w:rsidP="00456162">
            <w:pPr>
              <w:spacing w:after="0" w:line="240" w:lineRule="auto"/>
              <w:jc w:val="both"/>
              <w:rPr>
                <w:rFonts w:ascii="Aptos" w:eastAsia="Calibri" w:hAnsi="Aptos" w:cs="Arial"/>
                <w:bCs/>
                <w:sz w:val="21"/>
                <w:szCs w:val="21"/>
              </w:rPr>
            </w:pPr>
            <w:r w:rsidRPr="009A510A">
              <w:rPr>
                <w:rFonts w:ascii="Aptos" w:eastAsia="Calibri" w:hAnsi="Aptos" w:cs="Arial"/>
                <w:bCs/>
                <w:sz w:val="21"/>
                <w:szCs w:val="21"/>
              </w:rPr>
              <w:t>E</w:t>
            </w:r>
          </w:p>
        </w:tc>
      </w:tr>
      <w:tr w:rsidR="00FB1575" w:rsidRPr="009A510A" w14:paraId="7BA89183" w14:textId="77777777" w:rsidTr="002B7E4D">
        <w:trPr>
          <w:trHeight w:val="423"/>
        </w:trPr>
        <w:tc>
          <w:tcPr>
            <w:tcW w:w="7650" w:type="dxa"/>
            <w:vAlign w:val="center"/>
          </w:tcPr>
          <w:p w14:paraId="1E424864" w14:textId="77777777" w:rsidR="00FB1575" w:rsidRPr="009A510A" w:rsidRDefault="00FB1575" w:rsidP="00456162">
            <w:pPr>
              <w:spacing w:after="0" w:line="240" w:lineRule="auto"/>
              <w:jc w:val="both"/>
              <w:rPr>
                <w:rFonts w:ascii="Aptos" w:eastAsia="Calibri" w:hAnsi="Aptos" w:cs="Arial"/>
                <w:bCs/>
                <w:sz w:val="21"/>
                <w:szCs w:val="21"/>
              </w:rPr>
            </w:pPr>
            <w:r w:rsidRPr="009A510A">
              <w:rPr>
                <w:rFonts w:ascii="Aptos" w:eastAsia="Calibri" w:hAnsi="Aptos" w:cs="Arial"/>
                <w:sz w:val="21"/>
                <w:szCs w:val="21"/>
              </w:rPr>
              <w:t xml:space="preserve">Post graduate or relevant knowledge and experience, Or relevant knowledge and experience </w:t>
            </w:r>
          </w:p>
        </w:tc>
        <w:tc>
          <w:tcPr>
            <w:tcW w:w="1984" w:type="dxa"/>
            <w:vAlign w:val="center"/>
          </w:tcPr>
          <w:p w14:paraId="6FDFE6DD" w14:textId="77777777" w:rsidR="00FB1575" w:rsidRPr="009A510A" w:rsidRDefault="00FB1575" w:rsidP="00456162">
            <w:pPr>
              <w:spacing w:after="0" w:line="240" w:lineRule="auto"/>
              <w:jc w:val="both"/>
              <w:rPr>
                <w:rFonts w:ascii="Aptos" w:eastAsia="Calibri" w:hAnsi="Aptos" w:cs="Arial"/>
                <w:bCs/>
                <w:sz w:val="21"/>
                <w:szCs w:val="21"/>
              </w:rPr>
            </w:pPr>
            <w:r w:rsidRPr="009A510A">
              <w:rPr>
                <w:rFonts w:ascii="Aptos" w:eastAsia="Calibri" w:hAnsi="Aptos" w:cs="Arial"/>
                <w:bCs/>
                <w:sz w:val="21"/>
                <w:szCs w:val="21"/>
              </w:rPr>
              <w:t>E</w:t>
            </w:r>
          </w:p>
        </w:tc>
      </w:tr>
      <w:tr w:rsidR="00FB1575" w:rsidRPr="009A510A" w14:paraId="5939C2CE" w14:textId="77777777" w:rsidTr="002B7E4D">
        <w:trPr>
          <w:trHeight w:val="401"/>
        </w:trPr>
        <w:tc>
          <w:tcPr>
            <w:tcW w:w="7650" w:type="dxa"/>
            <w:shd w:val="clear" w:color="auto" w:fill="D2D4E6"/>
            <w:vAlign w:val="center"/>
          </w:tcPr>
          <w:p w14:paraId="0CE337B8" w14:textId="77777777" w:rsidR="00FB1575" w:rsidRPr="009A510A" w:rsidRDefault="00FB1575" w:rsidP="00456162">
            <w:pPr>
              <w:spacing w:after="0" w:line="240" w:lineRule="auto"/>
              <w:jc w:val="both"/>
              <w:rPr>
                <w:rFonts w:ascii="Aptos" w:eastAsia="Calibri" w:hAnsi="Aptos" w:cs="Arial"/>
                <w:b/>
                <w:sz w:val="21"/>
                <w:szCs w:val="21"/>
              </w:rPr>
            </w:pPr>
            <w:r w:rsidRPr="009A510A">
              <w:rPr>
                <w:rFonts w:ascii="Aptos" w:eastAsia="Calibri" w:hAnsi="Aptos" w:cs="Arial"/>
                <w:b/>
                <w:sz w:val="21"/>
                <w:szCs w:val="21"/>
              </w:rPr>
              <w:t>Skills and Experience</w:t>
            </w:r>
          </w:p>
        </w:tc>
        <w:tc>
          <w:tcPr>
            <w:tcW w:w="1984" w:type="dxa"/>
            <w:shd w:val="clear" w:color="auto" w:fill="D2D4E6"/>
            <w:vAlign w:val="center"/>
          </w:tcPr>
          <w:p w14:paraId="03DD3B54" w14:textId="77777777" w:rsidR="00FB1575" w:rsidRPr="009A510A" w:rsidRDefault="00FB1575" w:rsidP="00456162">
            <w:pPr>
              <w:spacing w:after="0" w:line="240" w:lineRule="auto"/>
              <w:jc w:val="both"/>
              <w:rPr>
                <w:rFonts w:ascii="Aptos" w:eastAsia="Calibri" w:hAnsi="Aptos" w:cs="Arial"/>
                <w:bCs/>
                <w:sz w:val="21"/>
                <w:szCs w:val="21"/>
              </w:rPr>
            </w:pPr>
          </w:p>
        </w:tc>
      </w:tr>
      <w:tr w:rsidR="00FB1575" w:rsidRPr="009A510A" w14:paraId="22A1DCC5" w14:textId="77777777" w:rsidTr="002B7E4D">
        <w:trPr>
          <w:trHeight w:val="567"/>
        </w:trPr>
        <w:tc>
          <w:tcPr>
            <w:tcW w:w="7650" w:type="dxa"/>
          </w:tcPr>
          <w:p w14:paraId="3E3B5320" w14:textId="07E578C9" w:rsidR="00FB1575" w:rsidRPr="009A510A" w:rsidRDefault="0000794D" w:rsidP="00456162">
            <w:pPr>
              <w:spacing w:after="0" w:line="240" w:lineRule="auto"/>
              <w:jc w:val="both"/>
              <w:rPr>
                <w:rFonts w:ascii="Aptos" w:hAnsi="Aptos" w:cs="Arial"/>
                <w:sz w:val="21"/>
                <w:szCs w:val="21"/>
              </w:rPr>
            </w:pPr>
            <w:r w:rsidRPr="0000794D">
              <w:rPr>
                <w:rFonts w:ascii="Aptos" w:hAnsi="Aptos" w:cs="Arial"/>
                <w:sz w:val="21"/>
                <w:szCs w:val="21"/>
              </w:rPr>
              <w:t>7+ years of relevant enterprise risk management experience supporting the implementation of effective risk management strategies and frameworks in an organisation. Experience of placing insurance programmes and claims handling.</w:t>
            </w:r>
          </w:p>
        </w:tc>
        <w:tc>
          <w:tcPr>
            <w:tcW w:w="1984" w:type="dxa"/>
            <w:vAlign w:val="center"/>
          </w:tcPr>
          <w:p w14:paraId="04F0BD7B" w14:textId="77777777" w:rsidR="00FB1575" w:rsidRPr="009A510A" w:rsidRDefault="00FB1575" w:rsidP="00456162">
            <w:pPr>
              <w:spacing w:after="0" w:line="240" w:lineRule="auto"/>
              <w:jc w:val="both"/>
              <w:rPr>
                <w:rFonts w:ascii="Aptos" w:eastAsia="Calibri" w:hAnsi="Aptos" w:cs="Arial"/>
                <w:bCs/>
                <w:sz w:val="21"/>
                <w:szCs w:val="21"/>
              </w:rPr>
            </w:pPr>
            <w:r w:rsidRPr="009A510A">
              <w:rPr>
                <w:rFonts w:ascii="Aptos" w:eastAsia="Calibri" w:hAnsi="Aptos" w:cs="Arial"/>
                <w:bCs/>
                <w:sz w:val="21"/>
                <w:szCs w:val="21"/>
              </w:rPr>
              <w:t>E</w:t>
            </w:r>
          </w:p>
        </w:tc>
      </w:tr>
      <w:tr w:rsidR="00FB1575" w:rsidRPr="009A510A" w14:paraId="4FE6DB0D" w14:textId="77777777" w:rsidTr="002B7E4D">
        <w:trPr>
          <w:trHeight w:val="567"/>
        </w:trPr>
        <w:tc>
          <w:tcPr>
            <w:tcW w:w="7650" w:type="dxa"/>
          </w:tcPr>
          <w:p w14:paraId="369F372D" w14:textId="09575DE9" w:rsidR="00FB1575" w:rsidRPr="009A510A" w:rsidRDefault="0000794D" w:rsidP="00456162">
            <w:pPr>
              <w:spacing w:after="0" w:line="240" w:lineRule="auto"/>
              <w:jc w:val="both"/>
              <w:rPr>
                <w:rFonts w:ascii="Aptos" w:hAnsi="Aptos" w:cs="Arial"/>
                <w:sz w:val="21"/>
                <w:szCs w:val="21"/>
              </w:rPr>
            </w:pPr>
            <w:r w:rsidRPr="0000794D">
              <w:rPr>
                <w:rFonts w:ascii="Aptos" w:eastAsia="Calibri" w:hAnsi="Aptos" w:cs="Arial"/>
                <w:sz w:val="21"/>
                <w:szCs w:val="21"/>
              </w:rPr>
              <w:t>Expert knowledge of current risk management frameworks. </w:t>
            </w:r>
          </w:p>
        </w:tc>
        <w:tc>
          <w:tcPr>
            <w:tcW w:w="1984" w:type="dxa"/>
            <w:vAlign w:val="center"/>
          </w:tcPr>
          <w:p w14:paraId="15148960" w14:textId="77777777" w:rsidR="00FB1575" w:rsidRPr="009A510A" w:rsidRDefault="00FB1575" w:rsidP="00456162">
            <w:pPr>
              <w:spacing w:after="0" w:line="240" w:lineRule="auto"/>
              <w:jc w:val="both"/>
              <w:rPr>
                <w:rFonts w:ascii="Aptos" w:eastAsia="Calibri" w:hAnsi="Aptos" w:cs="Arial"/>
                <w:bCs/>
                <w:sz w:val="21"/>
                <w:szCs w:val="21"/>
              </w:rPr>
            </w:pPr>
            <w:r w:rsidRPr="009A510A">
              <w:rPr>
                <w:rFonts w:ascii="Aptos" w:eastAsia="Calibri" w:hAnsi="Aptos" w:cs="Arial"/>
                <w:bCs/>
                <w:sz w:val="21"/>
                <w:szCs w:val="21"/>
              </w:rPr>
              <w:t>E</w:t>
            </w:r>
          </w:p>
        </w:tc>
      </w:tr>
      <w:tr w:rsidR="00FB1575" w:rsidRPr="009A510A" w14:paraId="2BCB3BB3" w14:textId="77777777" w:rsidTr="002B7E4D">
        <w:trPr>
          <w:trHeight w:val="567"/>
        </w:trPr>
        <w:tc>
          <w:tcPr>
            <w:tcW w:w="7650" w:type="dxa"/>
          </w:tcPr>
          <w:p w14:paraId="331490FA" w14:textId="60ADE617" w:rsidR="00FB1575" w:rsidRPr="009A510A" w:rsidRDefault="0000794D" w:rsidP="00456162">
            <w:pPr>
              <w:spacing w:after="0" w:line="240" w:lineRule="auto"/>
              <w:jc w:val="both"/>
              <w:rPr>
                <w:rFonts w:ascii="Aptos" w:eastAsia="Calibri" w:hAnsi="Aptos" w:cs="Arial"/>
                <w:bCs/>
                <w:sz w:val="21"/>
                <w:szCs w:val="21"/>
              </w:rPr>
            </w:pPr>
            <w:r w:rsidRPr="0000794D">
              <w:rPr>
                <w:rFonts w:ascii="Aptos" w:hAnsi="Aptos" w:cs="Arial"/>
                <w:sz w:val="21"/>
                <w:szCs w:val="21"/>
              </w:rPr>
              <w:t>Experience working in a risk management and insurance function at a management level within a corporate or broker.</w:t>
            </w:r>
          </w:p>
        </w:tc>
        <w:tc>
          <w:tcPr>
            <w:tcW w:w="1984" w:type="dxa"/>
            <w:vAlign w:val="center"/>
          </w:tcPr>
          <w:p w14:paraId="370A938C" w14:textId="77777777" w:rsidR="00FB1575" w:rsidRPr="009A510A" w:rsidRDefault="00FB1575" w:rsidP="00456162">
            <w:pPr>
              <w:spacing w:after="0" w:line="240" w:lineRule="auto"/>
              <w:jc w:val="both"/>
              <w:rPr>
                <w:rFonts w:ascii="Aptos" w:eastAsia="Calibri" w:hAnsi="Aptos" w:cs="Arial"/>
                <w:bCs/>
                <w:sz w:val="21"/>
                <w:szCs w:val="21"/>
              </w:rPr>
            </w:pPr>
            <w:r w:rsidRPr="009A510A">
              <w:rPr>
                <w:rFonts w:ascii="Aptos" w:eastAsia="Calibri" w:hAnsi="Aptos" w:cs="Arial"/>
                <w:bCs/>
                <w:sz w:val="21"/>
                <w:szCs w:val="21"/>
              </w:rPr>
              <w:t>E</w:t>
            </w:r>
          </w:p>
        </w:tc>
      </w:tr>
      <w:tr w:rsidR="00FB1575" w:rsidRPr="009A510A" w14:paraId="10523E19" w14:textId="77777777" w:rsidTr="002B7E4D">
        <w:trPr>
          <w:trHeight w:val="567"/>
        </w:trPr>
        <w:tc>
          <w:tcPr>
            <w:tcW w:w="7650" w:type="dxa"/>
            <w:vAlign w:val="center"/>
          </w:tcPr>
          <w:p w14:paraId="2EBE13B3" w14:textId="0A60E344" w:rsidR="00FB1575" w:rsidRPr="009A510A" w:rsidRDefault="0000794D" w:rsidP="00456162">
            <w:pPr>
              <w:spacing w:after="0" w:line="240" w:lineRule="auto"/>
              <w:jc w:val="both"/>
              <w:rPr>
                <w:rFonts w:ascii="Aptos" w:eastAsia="Calibri" w:hAnsi="Aptos" w:cs="Arial"/>
                <w:bCs/>
                <w:sz w:val="21"/>
                <w:szCs w:val="21"/>
              </w:rPr>
            </w:pPr>
            <w:r w:rsidRPr="0000794D">
              <w:rPr>
                <w:rFonts w:ascii="Aptos" w:eastAsia="Calibri" w:hAnsi="Aptos" w:cs="Arial"/>
                <w:sz w:val="21"/>
                <w:szCs w:val="21"/>
              </w:rPr>
              <w:t>Evidence of designing, implementing and embedding Risk Management frameworks in complex organisations </w:t>
            </w:r>
          </w:p>
        </w:tc>
        <w:tc>
          <w:tcPr>
            <w:tcW w:w="1984" w:type="dxa"/>
            <w:vAlign w:val="center"/>
          </w:tcPr>
          <w:p w14:paraId="4D06936B" w14:textId="77777777" w:rsidR="00FB1575" w:rsidRPr="009A510A" w:rsidRDefault="00FB1575" w:rsidP="00456162">
            <w:pPr>
              <w:spacing w:after="0" w:line="240" w:lineRule="auto"/>
              <w:jc w:val="both"/>
              <w:rPr>
                <w:rFonts w:ascii="Aptos" w:eastAsia="Calibri" w:hAnsi="Aptos" w:cs="Arial"/>
                <w:bCs/>
                <w:sz w:val="21"/>
                <w:szCs w:val="21"/>
              </w:rPr>
            </w:pPr>
            <w:r w:rsidRPr="009A510A">
              <w:rPr>
                <w:rFonts w:ascii="Aptos" w:eastAsia="Calibri" w:hAnsi="Aptos" w:cs="Arial"/>
                <w:bCs/>
                <w:sz w:val="21"/>
                <w:szCs w:val="21"/>
              </w:rPr>
              <w:t>E</w:t>
            </w:r>
          </w:p>
        </w:tc>
      </w:tr>
      <w:tr w:rsidR="00FB1575" w:rsidRPr="009A510A" w14:paraId="2D885017" w14:textId="77777777" w:rsidTr="002B7E4D">
        <w:trPr>
          <w:trHeight w:val="319"/>
        </w:trPr>
        <w:tc>
          <w:tcPr>
            <w:tcW w:w="7650" w:type="dxa"/>
            <w:vAlign w:val="center"/>
          </w:tcPr>
          <w:p w14:paraId="2F03ADB9" w14:textId="618CD4E6" w:rsidR="00FB1575" w:rsidRPr="009A510A" w:rsidRDefault="0000794D" w:rsidP="00456162">
            <w:pPr>
              <w:spacing w:after="0" w:line="240" w:lineRule="auto"/>
              <w:jc w:val="both"/>
              <w:rPr>
                <w:rFonts w:ascii="Aptos" w:eastAsia="Calibri" w:hAnsi="Aptos" w:cs="Arial"/>
                <w:bCs/>
                <w:sz w:val="21"/>
                <w:szCs w:val="21"/>
              </w:rPr>
            </w:pPr>
            <w:r w:rsidRPr="0000794D">
              <w:rPr>
                <w:rFonts w:ascii="Aptos" w:hAnsi="Aptos" w:cs="Arial"/>
                <w:sz w:val="21"/>
                <w:szCs w:val="21"/>
              </w:rPr>
              <w:t>Proven experience in managing and negotiating insurance contracts and claims, with a thorough understanding of the insurance market.</w:t>
            </w:r>
          </w:p>
        </w:tc>
        <w:tc>
          <w:tcPr>
            <w:tcW w:w="1984" w:type="dxa"/>
            <w:vAlign w:val="center"/>
          </w:tcPr>
          <w:p w14:paraId="3B2C4CBA" w14:textId="77777777" w:rsidR="00FB1575" w:rsidRPr="009A510A" w:rsidRDefault="00FB1575" w:rsidP="00456162">
            <w:pPr>
              <w:spacing w:after="0" w:line="240" w:lineRule="auto"/>
              <w:jc w:val="both"/>
              <w:rPr>
                <w:rFonts w:ascii="Aptos" w:eastAsia="Calibri" w:hAnsi="Aptos" w:cs="Arial"/>
                <w:bCs/>
                <w:sz w:val="21"/>
                <w:szCs w:val="21"/>
              </w:rPr>
            </w:pPr>
            <w:r w:rsidRPr="009A510A">
              <w:rPr>
                <w:rFonts w:ascii="Aptos" w:eastAsia="Calibri" w:hAnsi="Aptos" w:cs="Arial"/>
                <w:bCs/>
                <w:sz w:val="21"/>
                <w:szCs w:val="21"/>
              </w:rPr>
              <w:t>E</w:t>
            </w:r>
          </w:p>
        </w:tc>
      </w:tr>
      <w:tr w:rsidR="00FB1575" w:rsidRPr="009A510A" w14:paraId="23F1B042" w14:textId="77777777" w:rsidTr="002B7E4D">
        <w:trPr>
          <w:trHeight w:val="319"/>
        </w:trPr>
        <w:tc>
          <w:tcPr>
            <w:tcW w:w="7650" w:type="dxa"/>
          </w:tcPr>
          <w:p w14:paraId="617557FF" w14:textId="72D0771C" w:rsidR="00FB1575" w:rsidRPr="009A510A" w:rsidRDefault="0000794D" w:rsidP="00456162">
            <w:pPr>
              <w:tabs>
                <w:tab w:val="left" w:pos="915"/>
              </w:tabs>
              <w:spacing w:after="0" w:line="240" w:lineRule="auto"/>
              <w:ind w:left="31"/>
              <w:jc w:val="both"/>
              <w:rPr>
                <w:rFonts w:ascii="Aptos" w:hAnsi="Aptos" w:cs="Arial"/>
                <w:sz w:val="21"/>
                <w:szCs w:val="21"/>
              </w:rPr>
            </w:pPr>
            <w:r w:rsidRPr="0000794D">
              <w:rPr>
                <w:rFonts w:ascii="Aptos" w:eastAsia="Calibri" w:hAnsi="Aptos" w:cs="Arial"/>
                <w:sz w:val="21"/>
                <w:szCs w:val="21"/>
              </w:rPr>
              <w:t>Experience working with senior teams to deliver risk and insurance reports and analysis and being a trusted advisor. </w:t>
            </w:r>
          </w:p>
        </w:tc>
        <w:tc>
          <w:tcPr>
            <w:tcW w:w="1984" w:type="dxa"/>
          </w:tcPr>
          <w:p w14:paraId="6DBDC313" w14:textId="77777777" w:rsidR="00FB1575" w:rsidRPr="009A510A" w:rsidRDefault="00FB1575" w:rsidP="00456162">
            <w:pPr>
              <w:spacing w:after="0" w:line="240" w:lineRule="auto"/>
              <w:jc w:val="both"/>
              <w:rPr>
                <w:rFonts w:ascii="Aptos" w:eastAsia="Calibri" w:hAnsi="Aptos" w:cs="Arial"/>
                <w:bCs/>
                <w:sz w:val="21"/>
                <w:szCs w:val="21"/>
              </w:rPr>
            </w:pPr>
            <w:r w:rsidRPr="009A510A">
              <w:rPr>
                <w:rFonts w:ascii="Aptos" w:eastAsia="Calibri" w:hAnsi="Aptos" w:cs="Arial"/>
                <w:bCs/>
                <w:sz w:val="21"/>
                <w:szCs w:val="21"/>
              </w:rPr>
              <w:t>E</w:t>
            </w:r>
          </w:p>
        </w:tc>
      </w:tr>
      <w:tr w:rsidR="00FB1575" w:rsidRPr="009A510A" w14:paraId="5FEDF0AE" w14:textId="77777777" w:rsidTr="002B7E4D">
        <w:trPr>
          <w:trHeight w:val="319"/>
        </w:trPr>
        <w:tc>
          <w:tcPr>
            <w:tcW w:w="7650" w:type="dxa"/>
            <w:vAlign w:val="center"/>
          </w:tcPr>
          <w:p w14:paraId="0A038D4D" w14:textId="42765B2B" w:rsidR="00FB1575" w:rsidRPr="009A510A" w:rsidRDefault="0000794D" w:rsidP="00456162">
            <w:pPr>
              <w:spacing w:after="0" w:line="240" w:lineRule="auto"/>
              <w:jc w:val="both"/>
              <w:rPr>
                <w:rFonts w:ascii="Aptos" w:eastAsia="Calibri" w:hAnsi="Aptos" w:cs="Arial"/>
                <w:b/>
                <w:sz w:val="21"/>
                <w:szCs w:val="21"/>
              </w:rPr>
            </w:pPr>
            <w:r w:rsidRPr="0000794D">
              <w:rPr>
                <w:rFonts w:ascii="Aptos" w:eastAsia="Calibri" w:hAnsi="Aptos" w:cs="Arial"/>
                <w:sz w:val="21"/>
                <w:szCs w:val="21"/>
              </w:rPr>
              <w:t>Demonstrable experience developing collaborative working relationships, excellent interpersonal skills, able to influence, build and maintain strong working relationships with a wide range of stakeholders at all levels. </w:t>
            </w:r>
          </w:p>
          <w:p w14:paraId="455074BA" w14:textId="77777777" w:rsidR="00FB1575" w:rsidRPr="009A510A" w:rsidRDefault="00FB1575" w:rsidP="00456162">
            <w:pPr>
              <w:tabs>
                <w:tab w:val="left" w:pos="915"/>
              </w:tabs>
              <w:spacing w:after="0" w:line="240" w:lineRule="auto"/>
              <w:ind w:left="31"/>
              <w:jc w:val="both"/>
              <w:rPr>
                <w:rFonts w:ascii="Aptos" w:eastAsia="Calibri" w:hAnsi="Aptos" w:cs="Arial"/>
                <w:sz w:val="21"/>
                <w:szCs w:val="21"/>
              </w:rPr>
            </w:pPr>
          </w:p>
        </w:tc>
        <w:tc>
          <w:tcPr>
            <w:tcW w:w="1984" w:type="dxa"/>
            <w:vAlign w:val="center"/>
          </w:tcPr>
          <w:p w14:paraId="3A9ACE6D" w14:textId="77777777" w:rsidR="00FB1575" w:rsidRPr="009A510A" w:rsidRDefault="00FB1575" w:rsidP="00456162">
            <w:pPr>
              <w:spacing w:after="0" w:line="240" w:lineRule="auto"/>
              <w:jc w:val="both"/>
              <w:rPr>
                <w:rFonts w:ascii="Aptos" w:eastAsia="Calibri" w:hAnsi="Aptos" w:cs="Arial"/>
                <w:bCs/>
                <w:sz w:val="21"/>
                <w:szCs w:val="21"/>
              </w:rPr>
            </w:pPr>
            <w:r w:rsidRPr="009A510A">
              <w:rPr>
                <w:rFonts w:ascii="Aptos" w:eastAsia="Calibri" w:hAnsi="Aptos" w:cs="Arial"/>
                <w:bCs/>
                <w:sz w:val="21"/>
                <w:szCs w:val="21"/>
              </w:rPr>
              <w:t>E</w:t>
            </w:r>
          </w:p>
        </w:tc>
      </w:tr>
      <w:tr w:rsidR="00FB1575" w:rsidRPr="009A510A" w14:paraId="6FCDC5EC" w14:textId="77777777" w:rsidTr="002B7E4D">
        <w:trPr>
          <w:trHeight w:val="319"/>
        </w:trPr>
        <w:tc>
          <w:tcPr>
            <w:tcW w:w="7650" w:type="dxa"/>
            <w:vAlign w:val="center"/>
          </w:tcPr>
          <w:p w14:paraId="5421C8F9" w14:textId="77777777" w:rsidR="0000794D" w:rsidRPr="0000794D" w:rsidRDefault="0000794D" w:rsidP="0000794D">
            <w:pPr>
              <w:spacing w:after="0" w:line="240" w:lineRule="auto"/>
              <w:jc w:val="both"/>
              <w:rPr>
                <w:rFonts w:ascii="Aptos" w:eastAsia="Calibri" w:hAnsi="Aptos" w:cs="Arial"/>
                <w:b/>
                <w:sz w:val="21"/>
                <w:szCs w:val="21"/>
              </w:rPr>
            </w:pPr>
            <w:r w:rsidRPr="0000794D">
              <w:rPr>
                <w:rFonts w:ascii="Aptos" w:eastAsia="Calibri" w:hAnsi="Aptos" w:cs="Arial"/>
                <w:sz w:val="21"/>
                <w:szCs w:val="21"/>
              </w:rPr>
              <w:t>Must be able to effectively communicate, both verbally and in writing, as well as excellent presentation skills. </w:t>
            </w:r>
          </w:p>
          <w:p w14:paraId="4E19EE19" w14:textId="77777777" w:rsidR="00FB1575" w:rsidRPr="009A510A" w:rsidRDefault="00FB1575" w:rsidP="00456162">
            <w:pPr>
              <w:tabs>
                <w:tab w:val="left" w:pos="915"/>
              </w:tabs>
              <w:spacing w:after="0" w:line="240" w:lineRule="auto"/>
              <w:ind w:left="31"/>
              <w:jc w:val="both"/>
              <w:rPr>
                <w:rFonts w:ascii="Aptos" w:eastAsia="Calibri" w:hAnsi="Aptos" w:cs="Arial"/>
                <w:sz w:val="21"/>
                <w:szCs w:val="21"/>
              </w:rPr>
            </w:pPr>
          </w:p>
        </w:tc>
        <w:tc>
          <w:tcPr>
            <w:tcW w:w="1984" w:type="dxa"/>
            <w:vAlign w:val="center"/>
          </w:tcPr>
          <w:p w14:paraId="53D00E9F" w14:textId="77777777" w:rsidR="00FB1575" w:rsidRPr="009A510A" w:rsidRDefault="00FB1575" w:rsidP="00456162">
            <w:pPr>
              <w:spacing w:after="0" w:line="240" w:lineRule="auto"/>
              <w:jc w:val="both"/>
              <w:rPr>
                <w:rFonts w:ascii="Aptos" w:eastAsia="Calibri" w:hAnsi="Aptos" w:cs="Arial"/>
                <w:bCs/>
                <w:sz w:val="21"/>
                <w:szCs w:val="21"/>
              </w:rPr>
            </w:pPr>
            <w:r w:rsidRPr="009A510A">
              <w:rPr>
                <w:rFonts w:ascii="Aptos" w:eastAsia="Calibri" w:hAnsi="Aptos" w:cs="Arial"/>
                <w:bCs/>
                <w:sz w:val="21"/>
                <w:szCs w:val="21"/>
              </w:rPr>
              <w:t>E</w:t>
            </w:r>
          </w:p>
        </w:tc>
      </w:tr>
      <w:tr w:rsidR="0000794D" w:rsidRPr="009A510A" w14:paraId="43FDF106" w14:textId="77777777" w:rsidTr="002B7E4D">
        <w:trPr>
          <w:trHeight w:val="319"/>
        </w:trPr>
        <w:tc>
          <w:tcPr>
            <w:tcW w:w="7650" w:type="dxa"/>
            <w:vAlign w:val="center"/>
          </w:tcPr>
          <w:p w14:paraId="2205E92D" w14:textId="7170FCD0" w:rsidR="0000794D" w:rsidRPr="0000794D" w:rsidRDefault="0000794D" w:rsidP="0000794D">
            <w:pPr>
              <w:spacing w:after="0" w:line="240" w:lineRule="auto"/>
              <w:jc w:val="both"/>
              <w:rPr>
                <w:rFonts w:ascii="Aptos" w:eastAsia="Calibri" w:hAnsi="Aptos" w:cs="Arial"/>
                <w:sz w:val="21"/>
                <w:szCs w:val="21"/>
              </w:rPr>
            </w:pPr>
            <w:r w:rsidRPr="0000794D">
              <w:rPr>
                <w:rFonts w:ascii="Aptos" w:eastAsia="Calibri" w:hAnsi="Aptos" w:cs="Arial"/>
                <w:sz w:val="21"/>
                <w:szCs w:val="21"/>
              </w:rPr>
              <w:t>Ability to deliver at pace, meeting changing priorities. </w:t>
            </w:r>
          </w:p>
        </w:tc>
        <w:tc>
          <w:tcPr>
            <w:tcW w:w="1984" w:type="dxa"/>
            <w:vAlign w:val="center"/>
          </w:tcPr>
          <w:p w14:paraId="57CF3A57" w14:textId="3B03C669" w:rsidR="0000794D" w:rsidRPr="009A510A" w:rsidRDefault="0000794D" w:rsidP="00456162">
            <w:pPr>
              <w:spacing w:after="0" w:line="240" w:lineRule="auto"/>
              <w:jc w:val="both"/>
              <w:rPr>
                <w:rFonts w:ascii="Aptos" w:eastAsia="Calibri" w:hAnsi="Aptos" w:cs="Arial"/>
                <w:bCs/>
                <w:sz w:val="21"/>
                <w:szCs w:val="21"/>
              </w:rPr>
            </w:pPr>
            <w:r>
              <w:rPr>
                <w:rFonts w:ascii="Aptos" w:eastAsia="Calibri" w:hAnsi="Aptos" w:cs="Arial"/>
                <w:bCs/>
                <w:sz w:val="21"/>
                <w:szCs w:val="21"/>
              </w:rPr>
              <w:t>E</w:t>
            </w:r>
          </w:p>
        </w:tc>
      </w:tr>
      <w:tr w:rsidR="0000794D" w:rsidRPr="009A510A" w14:paraId="3D900957" w14:textId="77777777" w:rsidTr="002B7E4D">
        <w:trPr>
          <w:trHeight w:val="319"/>
        </w:trPr>
        <w:tc>
          <w:tcPr>
            <w:tcW w:w="7650" w:type="dxa"/>
            <w:vAlign w:val="center"/>
          </w:tcPr>
          <w:p w14:paraId="65D4C396" w14:textId="7608383A" w:rsidR="0000794D" w:rsidRPr="0000794D" w:rsidRDefault="0000794D" w:rsidP="0000794D">
            <w:pPr>
              <w:spacing w:after="0" w:line="240" w:lineRule="auto"/>
              <w:jc w:val="both"/>
              <w:rPr>
                <w:rFonts w:ascii="Aptos" w:eastAsia="Calibri" w:hAnsi="Aptos" w:cs="Arial"/>
                <w:sz w:val="21"/>
                <w:szCs w:val="21"/>
              </w:rPr>
            </w:pPr>
            <w:r w:rsidRPr="0000794D">
              <w:rPr>
                <w:rFonts w:ascii="Aptos" w:eastAsia="Calibri" w:hAnsi="Aptos" w:cs="Arial"/>
                <w:sz w:val="21"/>
                <w:szCs w:val="21"/>
              </w:rPr>
              <w:t>Insightful business awareness with the ability to understand and analyse changing business context to assess and manage risk. </w:t>
            </w:r>
          </w:p>
        </w:tc>
        <w:tc>
          <w:tcPr>
            <w:tcW w:w="1984" w:type="dxa"/>
            <w:vAlign w:val="center"/>
          </w:tcPr>
          <w:p w14:paraId="2E604050" w14:textId="4F11644D" w:rsidR="0000794D" w:rsidRDefault="0000794D" w:rsidP="00456162">
            <w:pPr>
              <w:spacing w:after="0" w:line="240" w:lineRule="auto"/>
              <w:jc w:val="both"/>
              <w:rPr>
                <w:rFonts w:ascii="Aptos" w:eastAsia="Calibri" w:hAnsi="Aptos" w:cs="Arial"/>
                <w:bCs/>
                <w:sz w:val="21"/>
                <w:szCs w:val="21"/>
              </w:rPr>
            </w:pPr>
            <w:r>
              <w:rPr>
                <w:rFonts w:ascii="Aptos" w:eastAsia="Calibri" w:hAnsi="Aptos" w:cs="Arial"/>
                <w:bCs/>
                <w:sz w:val="21"/>
                <w:szCs w:val="21"/>
              </w:rPr>
              <w:t>E</w:t>
            </w:r>
          </w:p>
        </w:tc>
      </w:tr>
      <w:tr w:rsidR="00FB1575" w:rsidRPr="009A510A" w14:paraId="1C30F3C4" w14:textId="77777777" w:rsidTr="002B7E4D">
        <w:trPr>
          <w:trHeight w:val="401"/>
        </w:trPr>
        <w:tc>
          <w:tcPr>
            <w:tcW w:w="7650" w:type="dxa"/>
            <w:shd w:val="clear" w:color="auto" w:fill="D2D4E6"/>
            <w:vAlign w:val="center"/>
          </w:tcPr>
          <w:p w14:paraId="442ED89C" w14:textId="77777777" w:rsidR="00FB1575" w:rsidRPr="009A510A" w:rsidRDefault="00FB1575" w:rsidP="00456162">
            <w:pPr>
              <w:spacing w:after="0" w:line="240" w:lineRule="auto"/>
              <w:jc w:val="both"/>
              <w:rPr>
                <w:rFonts w:ascii="Aptos" w:eastAsia="Calibri" w:hAnsi="Aptos" w:cs="Arial"/>
                <w:b/>
                <w:sz w:val="21"/>
                <w:szCs w:val="21"/>
              </w:rPr>
            </w:pPr>
            <w:r w:rsidRPr="009A510A">
              <w:rPr>
                <w:rFonts w:ascii="Aptos" w:eastAsia="Calibri" w:hAnsi="Aptos" w:cs="Arial"/>
                <w:b/>
                <w:sz w:val="21"/>
                <w:szCs w:val="21"/>
              </w:rPr>
              <w:t>Knowledge</w:t>
            </w:r>
          </w:p>
        </w:tc>
        <w:tc>
          <w:tcPr>
            <w:tcW w:w="1984" w:type="dxa"/>
            <w:shd w:val="clear" w:color="auto" w:fill="D2D4E6"/>
            <w:vAlign w:val="center"/>
          </w:tcPr>
          <w:p w14:paraId="5438A579" w14:textId="77777777" w:rsidR="00FB1575" w:rsidRPr="009A510A" w:rsidRDefault="00FB1575" w:rsidP="00456162">
            <w:pPr>
              <w:spacing w:after="0" w:line="240" w:lineRule="auto"/>
              <w:jc w:val="both"/>
              <w:rPr>
                <w:rFonts w:ascii="Aptos" w:eastAsia="Calibri" w:hAnsi="Aptos" w:cs="Arial"/>
                <w:bCs/>
                <w:sz w:val="21"/>
                <w:szCs w:val="21"/>
              </w:rPr>
            </w:pPr>
          </w:p>
        </w:tc>
      </w:tr>
      <w:tr w:rsidR="00FB1575" w:rsidRPr="009A510A" w14:paraId="5B79F28F" w14:textId="77777777" w:rsidTr="002B7E4D">
        <w:trPr>
          <w:trHeight w:val="355"/>
        </w:trPr>
        <w:tc>
          <w:tcPr>
            <w:tcW w:w="7650" w:type="dxa"/>
            <w:vAlign w:val="center"/>
          </w:tcPr>
          <w:p w14:paraId="4ED98CE0" w14:textId="1A58CB69" w:rsidR="00FB1575" w:rsidRPr="009A510A" w:rsidRDefault="0000794D" w:rsidP="00456162">
            <w:pPr>
              <w:spacing w:after="0" w:line="240" w:lineRule="auto"/>
              <w:jc w:val="both"/>
              <w:rPr>
                <w:rFonts w:ascii="Aptos" w:eastAsia="Calibri" w:hAnsi="Aptos" w:cs="Arial"/>
                <w:bCs/>
                <w:sz w:val="21"/>
                <w:szCs w:val="21"/>
              </w:rPr>
            </w:pPr>
            <w:r w:rsidRPr="0000794D">
              <w:rPr>
                <w:rFonts w:ascii="Aptos" w:eastAsia="Calibri" w:hAnsi="Aptos" w:cs="Arial"/>
                <w:sz w:val="21"/>
                <w:szCs w:val="21"/>
              </w:rPr>
              <w:t>Advanced knowledge of risk management methodologies, including ISO 31000 and other risk management standards, and how to apply them effectively across the organization.</w:t>
            </w:r>
          </w:p>
        </w:tc>
        <w:tc>
          <w:tcPr>
            <w:tcW w:w="1984" w:type="dxa"/>
            <w:vAlign w:val="center"/>
          </w:tcPr>
          <w:p w14:paraId="0AFE5E72" w14:textId="77777777" w:rsidR="00FB1575" w:rsidRPr="009A510A" w:rsidRDefault="00FB1575" w:rsidP="00456162">
            <w:pPr>
              <w:spacing w:after="0" w:line="240" w:lineRule="auto"/>
              <w:jc w:val="both"/>
              <w:rPr>
                <w:rFonts w:ascii="Aptos" w:eastAsia="Calibri" w:hAnsi="Aptos" w:cs="Arial"/>
                <w:bCs/>
                <w:sz w:val="21"/>
                <w:szCs w:val="21"/>
              </w:rPr>
            </w:pPr>
            <w:r w:rsidRPr="009A510A">
              <w:rPr>
                <w:rFonts w:ascii="Aptos" w:eastAsia="Calibri" w:hAnsi="Aptos" w:cs="Arial"/>
                <w:bCs/>
                <w:sz w:val="21"/>
                <w:szCs w:val="21"/>
              </w:rPr>
              <w:t>E</w:t>
            </w:r>
          </w:p>
        </w:tc>
      </w:tr>
      <w:tr w:rsidR="00FB1575" w:rsidRPr="009A510A" w14:paraId="514D0BBC" w14:textId="77777777" w:rsidTr="002B7E4D">
        <w:trPr>
          <w:trHeight w:val="355"/>
        </w:trPr>
        <w:tc>
          <w:tcPr>
            <w:tcW w:w="7650" w:type="dxa"/>
            <w:vAlign w:val="center"/>
          </w:tcPr>
          <w:p w14:paraId="7985B687" w14:textId="606F5116" w:rsidR="00FB1575" w:rsidRPr="009A510A" w:rsidRDefault="0000794D" w:rsidP="00456162">
            <w:pPr>
              <w:spacing w:after="0" w:line="240" w:lineRule="auto"/>
              <w:jc w:val="both"/>
              <w:rPr>
                <w:rFonts w:ascii="Aptos" w:eastAsia="Calibri" w:hAnsi="Aptos" w:cs="Arial"/>
                <w:bCs/>
                <w:sz w:val="21"/>
                <w:szCs w:val="21"/>
              </w:rPr>
            </w:pPr>
            <w:r w:rsidRPr="0000794D">
              <w:rPr>
                <w:rFonts w:ascii="Aptos" w:hAnsi="Aptos" w:cs="Arial"/>
                <w:sz w:val="21"/>
                <w:szCs w:val="21"/>
              </w:rPr>
              <w:t>Extensive knowledge of risk management principles, frameworks, and best practices.</w:t>
            </w:r>
          </w:p>
        </w:tc>
        <w:tc>
          <w:tcPr>
            <w:tcW w:w="1984" w:type="dxa"/>
            <w:vAlign w:val="center"/>
          </w:tcPr>
          <w:p w14:paraId="19B86024" w14:textId="77777777" w:rsidR="00FB1575" w:rsidRPr="009A510A" w:rsidRDefault="00FB1575" w:rsidP="00456162">
            <w:pPr>
              <w:spacing w:after="0" w:line="240" w:lineRule="auto"/>
              <w:jc w:val="both"/>
              <w:rPr>
                <w:rFonts w:ascii="Aptos" w:eastAsia="Calibri" w:hAnsi="Aptos" w:cs="Arial"/>
                <w:bCs/>
                <w:sz w:val="21"/>
                <w:szCs w:val="21"/>
              </w:rPr>
            </w:pPr>
            <w:r w:rsidRPr="009A510A">
              <w:rPr>
                <w:rFonts w:ascii="Aptos" w:eastAsia="Calibri" w:hAnsi="Aptos" w:cs="Arial"/>
                <w:bCs/>
                <w:sz w:val="21"/>
                <w:szCs w:val="21"/>
              </w:rPr>
              <w:t>E</w:t>
            </w:r>
          </w:p>
        </w:tc>
      </w:tr>
      <w:tr w:rsidR="00695D24" w:rsidRPr="009A510A" w14:paraId="41C3BB17" w14:textId="77777777" w:rsidTr="002B7E4D">
        <w:trPr>
          <w:trHeight w:val="355"/>
        </w:trPr>
        <w:tc>
          <w:tcPr>
            <w:tcW w:w="7650" w:type="dxa"/>
            <w:vAlign w:val="center"/>
          </w:tcPr>
          <w:p w14:paraId="7D206E5F" w14:textId="2D006CEE" w:rsidR="00695D24" w:rsidRPr="00981BD9" w:rsidRDefault="00695D24" w:rsidP="00695D24">
            <w:pPr>
              <w:spacing w:after="0" w:line="240" w:lineRule="auto"/>
              <w:jc w:val="both"/>
              <w:rPr>
                <w:rFonts w:asciiTheme="minorHAnsi" w:eastAsia="Calibri" w:hAnsiTheme="minorHAnsi" w:cs="Arial"/>
                <w:bCs/>
                <w:sz w:val="21"/>
                <w:szCs w:val="21"/>
              </w:rPr>
            </w:pPr>
            <w:r w:rsidRPr="00981BD9">
              <w:rPr>
                <w:rFonts w:asciiTheme="minorHAnsi" w:hAnsiTheme="minorHAnsi" w:cs="Arial"/>
                <w:sz w:val="21"/>
                <w:szCs w:val="21"/>
              </w:rPr>
              <w:t>Ability to align risk management with business objectives, ensuring the protection of the council’s assets and the achievement of strategic goals.</w:t>
            </w:r>
          </w:p>
        </w:tc>
        <w:tc>
          <w:tcPr>
            <w:tcW w:w="1984" w:type="dxa"/>
            <w:vAlign w:val="center"/>
          </w:tcPr>
          <w:p w14:paraId="60373A48" w14:textId="77777777" w:rsidR="00695D24" w:rsidRPr="009A510A" w:rsidRDefault="00695D24" w:rsidP="00695D24">
            <w:pPr>
              <w:spacing w:after="0" w:line="240" w:lineRule="auto"/>
              <w:jc w:val="both"/>
              <w:rPr>
                <w:rFonts w:ascii="Aptos" w:eastAsia="Calibri" w:hAnsi="Aptos" w:cs="Arial"/>
                <w:bCs/>
                <w:sz w:val="21"/>
                <w:szCs w:val="21"/>
              </w:rPr>
            </w:pPr>
            <w:r w:rsidRPr="009A510A">
              <w:rPr>
                <w:rFonts w:ascii="Aptos" w:eastAsia="Calibri" w:hAnsi="Aptos" w:cs="Arial"/>
                <w:bCs/>
                <w:sz w:val="21"/>
                <w:szCs w:val="21"/>
              </w:rPr>
              <w:t>E</w:t>
            </w:r>
          </w:p>
        </w:tc>
      </w:tr>
      <w:tr w:rsidR="00695D24" w:rsidRPr="009A510A" w14:paraId="5AA14F5E" w14:textId="77777777" w:rsidTr="002B7E4D">
        <w:trPr>
          <w:trHeight w:val="355"/>
        </w:trPr>
        <w:tc>
          <w:tcPr>
            <w:tcW w:w="7650" w:type="dxa"/>
            <w:vAlign w:val="center"/>
          </w:tcPr>
          <w:p w14:paraId="0CED4085" w14:textId="045FA508" w:rsidR="00695D24" w:rsidRPr="00981BD9" w:rsidRDefault="00695D24" w:rsidP="00695D24">
            <w:pPr>
              <w:spacing w:after="0" w:line="240" w:lineRule="auto"/>
              <w:jc w:val="both"/>
              <w:rPr>
                <w:rFonts w:asciiTheme="minorHAnsi" w:eastAsia="Calibri" w:hAnsiTheme="minorHAnsi" w:cs="Arial"/>
                <w:bCs/>
                <w:sz w:val="21"/>
                <w:szCs w:val="21"/>
              </w:rPr>
            </w:pPr>
            <w:r w:rsidRPr="00981BD9">
              <w:rPr>
                <w:rFonts w:asciiTheme="minorHAnsi" w:hAnsiTheme="minorHAnsi" w:cs="Arial"/>
                <w:sz w:val="21"/>
                <w:szCs w:val="21"/>
              </w:rPr>
              <w:t>Ability to identify, assess, and manage a wide range of risks, including financial, operational, reputational, and strategic risks.</w:t>
            </w:r>
          </w:p>
        </w:tc>
        <w:tc>
          <w:tcPr>
            <w:tcW w:w="1984" w:type="dxa"/>
            <w:vAlign w:val="center"/>
          </w:tcPr>
          <w:p w14:paraId="04D0D5A8" w14:textId="77777777" w:rsidR="00695D24" w:rsidRPr="009A510A" w:rsidRDefault="00695D24" w:rsidP="00695D24">
            <w:pPr>
              <w:spacing w:after="0" w:line="240" w:lineRule="auto"/>
              <w:jc w:val="both"/>
              <w:rPr>
                <w:rFonts w:ascii="Aptos" w:eastAsia="Calibri" w:hAnsi="Aptos" w:cs="Arial"/>
                <w:bCs/>
                <w:sz w:val="21"/>
                <w:szCs w:val="21"/>
              </w:rPr>
            </w:pPr>
            <w:r w:rsidRPr="009A510A">
              <w:rPr>
                <w:rFonts w:ascii="Aptos" w:eastAsia="Calibri" w:hAnsi="Aptos" w:cs="Arial"/>
                <w:bCs/>
                <w:sz w:val="21"/>
                <w:szCs w:val="21"/>
              </w:rPr>
              <w:t>E</w:t>
            </w:r>
          </w:p>
        </w:tc>
      </w:tr>
      <w:tr w:rsidR="00695D24" w:rsidRPr="009A510A" w14:paraId="0ECD08CE" w14:textId="77777777" w:rsidTr="00981BD9">
        <w:trPr>
          <w:trHeight w:val="355"/>
        </w:trPr>
        <w:tc>
          <w:tcPr>
            <w:tcW w:w="7650" w:type="dxa"/>
            <w:vAlign w:val="center"/>
          </w:tcPr>
          <w:p w14:paraId="796EB1F8" w14:textId="644ACAB8" w:rsidR="00695D24" w:rsidRPr="00981BD9" w:rsidRDefault="00695D24" w:rsidP="00695D24">
            <w:pPr>
              <w:spacing w:after="0" w:line="240" w:lineRule="auto"/>
              <w:jc w:val="both"/>
              <w:rPr>
                <w:rFonts w:asciiTheme="minorHAnsi" w:eastAsia="Calibri" w:hAnsiTheme="minorHAnsi" w:cs="Arial"/>
                <w:sz w:val="21"/>
                <w:szCs w:val="21"/>
              </w:rPr>
            </w:pPr>
            <w:r w:rsidRPr="00981BD9">
              <w:rPr>
                <w:rFonts w:asciiTheme="minorHAnsi" w:eastAsia="Calibri" w:hAnsiTheme="minorHAnsi" w:cs="Arial"/>
                <w:sz w:val="21"/>
                <w:szCs w:val="21"/>
              </w:rPr>
              <w:t>Knowledge of risk assessment tools and methodologies, including risk registers, risk matrices, and scenario analysis.</w:t>
            </w:r>
          </w:p>
        </w:tc>
        <w:tc>
          <w:tcPr>
            <w:tcW w:w="1984" w:type="dxa"/>
          </w:tcPr>
          <w:p w14:paraId="26AE7BB8" w14:textId="77777777" w:rsidR="00695D24" w:rsidRPr="009A510A" w:rsidRDefault="00695D24" w:rsidP="00695D24">
            <w:pPr>
              <w:spacing w:after="0" w:line="240" w:lineRule="auto"/>
              <w:jc w:val="both"/>
              <w:rPr>
                <w:rFonts w:ascii="Aptos" w:eastAsia="Calibri" w:hAnsi="Aptos" w:cs="Arial"/>
                <w:bCs/>
                <w:sz w:val="21"/>
                <w:szCs w:val="21"/>
              </w:rPr>
            </w:pPr>
            <w:r w:rsidRPr="009A510A">
              <w:rPr>
                <w:rFonts w:ascii="Aptos" w:eastAsia="Calibri" w:hAnsi="Aptos" w:cs="Arial"/>
                <w:bCs/>
                <w:sz w:val="21"/>
                <w:szCs w:val="21"/>
              </w:rPr>
              <w:t>E</w:t>
            </w:r>
          </w:p>
        </w:tc>
      </w:tr>
      <w:tr w:rsidR="00695D24" w:rsidRPr="009A510A" w14:paraId="4B3DC3AE" w14:textId="77777777" w:rsidTr="00981BD9">
        <w:trPr>
          <w:trHeight w:val="355"/>
        </w:trPr>
        <w:tc>
          <w:tcPr>
            <w:tcW w:w="7650" w:type="dxa"/>
            <w:vAlign w:val="center"/>
          </w:tcPr>
          <w:p w14:paraId="2841AF3A" w14:textId="24E960EF" w:rsidR="00695D24" w:rsidRPr="00981BD9" w:rsidRDefault="00695D24" w:rsidP="00695D24">
            <w:pPr>
              <w:spacing w:after="0" w:line="240" w:lineRule="auto"/>
              <w:jc w:val="both"/>
              <w:rPr>
                <w:rFonts w:asciiTheme="minorHAnsi" w:eastAsia="Calibri" w:hAnsiTheme="minorHAnsi" w:cs="Arial"/>
                <w:sz w:val="21"/>
                <w:szCs w:val="21"/>
              </w:rPr>
            </w:pPr>
            <w:r w:rsidRPr="00981BD9">
              <w:rPr>
                <w:rFonts w:asciiTheme="minorHAnsi" w:eastAsia="Calibri" w:hAnsiTheme="minorHAnsi" w:cs="Arial"/>
                <w:sz w:val="21"/>
                <w:szCs w:val="21"/>
              </w:rPr>
              <w:t>In-depth understanding of the UK insurance market, including various insurance policies (e.g., public liability, employer’s liability, property, motor, and professional indemnity).</w:t>
            </w:r>
          </w:p>
        </w:tc>
        <w:tc>
          <w:tcPr>
            <w:tcW w:w="1984" w:type="dxa"/>
          </w:tcPr>
          <w:p w14:paraId="7AEC030B" w14:textId="22077E6E" w:rsidR="00695D24" w:rsidRPr="009A510A" w:rsidRDefault="00695D24" w:rsidP="00695D24">
            <w:pPr>
              <w:spacing w:after="0" w:line="240" w:lineRule="auto"/>
              <w:jc w:val="both"/>
              <w:rPr>
                <w:rFonts w:ascii="Aptos" w:eastAsia="Calibri" w:hAnsi="Aptos" w:cs="Arial"/>
                <w:sz w:val="21"/>
                <w:szCs w:val="21"/>
              </w:rPr>
            </w:pPr>
            <w:r>
              <w:rPr>
                <w:rFonts w:ascii="Aptos" w:eastAsia="Calibri" w:hAnsi="Aptos" w:cs="Arial"/>
                <w:sz w:val="21"/>
                <w:szCs w:val="21"/>
              </w:rPr>
              <w:t>E</w:t>
            </w:r>
          </w:p>
        </w:tc>
      </w:tr>
      <w:tr w:rsidR="00695D24" w:rsidRPr="009A510A" w14:paraId="2925AF30" w14:textId="77777777" w:rsidTr="00981BD9">
        <w:trPr>
          <w:trHeight w:val="355"/>
        </w:trPr>
        <w:tc>
          <w:tcPr>
            <w:tcW w:w="7650" w:type="dxa"/>
            <w:vAlign w:val="center"/>
          </w:tcPr>
          <w:p w14:paraId="5E7EC9B4" w14:textId="28387F20" w:rsidR="00695D24" w:rsidRPr="00981BD9" w:rsidRDefault="00695D24" w:rsidP="00695D24">
            <w:pPr>
              <w:spacing w:after="0" w:line="240" w:lineRule="auto"/>
              <w:jc w:val="both"/>
              <w:rPr>
                <w:rFonts w:asciiTheme="minorHAnsi" w:eastAsia="Calibri" w:hAnsiTheme="minorHAnsi" w:cs="Arial"/>
                <w:sz w:val="21"/>
                <w:szCs w:val="21"/>
              </w:rPr>
            </w:pPr>
            <w:r w:rsidRPr="00981BD9">
              <w:rPr>
                <w:rFonts w:asciiTheme="minorHAnsi" w:eastAsia="Calibri" w:hAnsiTheme="minorHAnsi" w:cs="Arial"/>
                <w:sz w:val="21"/>
                <w:szCs w:val="21"/>
              </w:rPr>
              <w:t>Knowledge of insurance policy terms and conditions, claims handling processes, and how to negotiate insurance contracts and renewals effectively.</w:t>
            </w:r>
          </w:p>
        </w:tc>
        <w:tc>
          <w:tcPr>
            <w:tcW w:w="1984" w:type="dxa"/>
          </w:tcPr>
          <w:p w14:paraId="410CF527" w14:textId="1C851116" w:rsidR="00695D24" w:rsidRPr="009A510A" w:rsidRDefault="00695D24" w:rsidP="00695D24">
            <w:pPr>
              <w:spacing w:after="0" w:line="240" w:lineRule="auto"/>
              <w:jc w:val="both"/>
              <w:rPr>
                <w:rFonts w:ascii="Aptos" w:eastAsia="Calibri" w:hAnsi="Aptos" w:cs="Arial"/>
                <w:sz w:val="21"/>
                <w:szCs w:val="21"/>
              </w:rPr>
            </w:pPr>
            <w:r>
              <w:rPr>
                <w:rFonts w:ascii="Aptos" w:eastAsia="Calibri" w:hAnsi="Aptos" w:cs="Arial"/>
                <w:sz w:val="21"/>
                <w:szCs w:val="21"/>
              </w:rPr>
              <w:t>E</w:t>
            </w:r>
          </w:p>
        </w:tc>
      </w:tr>
      <w:tr w:rsidR="00695D24" w:rsidRPr="009A510A" w14:paraId="1235504D" w14:textId="77777777" w:rsidTr="00981BD9">
        <w:trPr>
          <w:trHeight w:val="355"/>
        </w:trPr>
        <w:tc>
          <w:tcPr>
            <w:tcW w:w="7650" w:type="dxa"/>
            <w:vAlign w:val="center"/>
          </w:tcPr>
          <w:p w14:paraId="25BE8BFF" w14:textId="1A71C159" w:rsidR="00695D24" w:rsidRPr="00981BD9" w:rsidRDefault="00695D24" w:rsidP="00695D24">
            <w:pPr>
              <w:spacing w:after="0" w:line="240" w:lineRule="auto"/>
              <w:jc w:val="both"/>
              <w:rPr>
                <w:rFonts w:asciiTheme="minorHAnsi" w:eastAsia="Calibri" w:hAnsiTheme="minorHAnsi" w:cs="Arial"/>
                <w:sz w:val="21"/>
                <w:szCs w:val="21"/>
              </w:rPr>
            </w:pPr>
            <w:r w:rsidRPr="00981BD9">
              <w:rPr>
                <w:rFonts w:asciiTheme="minorHAnsi" w:eastAsia="Calibri" w:hAnsiTheme="minorHAnsi" w:cs="Arial"/>
                <w:sz w:val="21"/>
                <w:szCs w:val="21"/>
              </w:rPr>
              <w:t>Comprehensive knowledge of claims management processes, from reporting through to settlement, including dealing with third-party claims, legal disputes, and claims forecasting.</w:t>
            </w:r>
          </w:p>
        </w:tc>
        <w:tc>
          <w:tcPr>
            <w:tcW w:w="1984" w:type="dxa"/>
          </w:tcPr>
          <w:p w14:paraId="1A0D7B06" w14:textId="48AC6B45" w:rsidR="00695D24" w:rsidRPr="009A510A" w:rsidRDefault="00695D24" w:rsidP="00695D24">
            <w:pPr>
              <w:spacing w:after="0" w:line="240" w:lineRule="auto"/>
              <w:jc w:val="both"/>
              <w:rPr>
                <w:rFonts w:ascii="Aptos" w:eastAsia="Calibri" w:hAnsi="Aptos" w:cs="Arial"/>
                <w:sz w:val="21"/>
                <w:szCs w:val="21"/>
              </w:rPr>
            </w:pPr>
            <w:r>
              <w:rPr>
                <w:rFonts w:ascii="Aptos" w:eastAsia="Calibri" w:hAnsi="Aptos" w:cs="Arial"/>
                <w:sz w:val="21"/>
                <w:szCs w:val="21"/>
              </w:rPr>
              <w:t>E</w:t>
            </w:r>
          </w:p>
        </w:tc>
      </w:tr>
      <w:tr w:rsidR="00695D24" w:rsidRPr="009A510A" w14:paraId="73A71414" w14:textId="77777777" w:rsidTr="00981BD9">
        <w:trPr>
          <w:trHeight w:val="355"/>
        </w:trPr>
        <w:tc>
          <w:tcPr>
            <w:tcW w:w="7650" w:type="dxa"/>
            <w:vAlign w:val="center"/>
          </w:tcPr>
          <w:p w14:paraId="1B88C40D" w14:textId="19133B31" w:rsidR="00695D24" w:rsidRPr="00981BD9" w:rsidRDefault="00695D24" w:rsidP="00695D24">
            <w:pPr>
              <w:spacing w:after="0" w:line="240" w:lineRule="auto"/>
              <w:jc w:val="both"/>
              <w:rPr>
                <w:rFonts w:asciiTheme="minorHAnsi" w:eastAsia="Calibri" w:hAnsiTheme="minorHAnsi" w:cs="Arial"/>
                <w:sz w:val="21"/>
                <w:szCs w:val="21"/>
              </w:rPr>
            </w:pPr>
            <w:r w:rsidRPr="00981BD9">
              <w:rPr>
                <w:rFonts w:asciiTheme="minorHAnsi" w:eastAsia="Calibri" w:hAnsiTheme="minorHAnsi" w:cs="Arial"/>
                <w:sz w:val="21"/>
                <w:szCs w:val="21"/>
              </w:rPr>
              <w:t>Experience of risk management and claims handling software.</w:t>
            </w:r>
            <w:r w:rsidRPr="00981BD9">
              <w:rPr>
                <w:rFonts w:asciiTheme="minorHAnsi" w:eastAsia="Calibri" w:hAnsiTheme="minorHAnsi" w:cs="Arial"/>
                <w:sz w:val="21"/>
                <w:szCs w:val="21"/>
              </w:rPr>
              <w:tab/>
            </w:r>
          </w:p>
        </w:tc>
        <w:tc>
          <w:tcPr>
            <w:tcW w:w="1984" w:type="dxa"/>
          </w:tcPr>
          <w:p w14:paraId="68D5F864" w14:textId="295DBBDA" w:rsidR="00695D24" w:rsidRPr="009A510A" w:rsidRDefault="00695D24" w:rsidP="00695D24">
            <w:pPr>
              <w:spacing w:after="0" w:line="240" w:lineRule="auto"/>
              <w:jc w:val="both"/>
              <w:rPr>
                <w:rFonts w:ascii="Aptos" w:eastAsia="Calibri" w:hAnsi="Aptos" w:cs="Arial"/>
                <w:sz w:val="21"/>
                <w:szCs w:val="21"/>
              </w:rPr>
            </w:pPr>
            <w:r>
              <w:rPr>
                <w:rFonts w:ascii="Aptos" w:eastAsia="Calibri" w:hAnsi="Aptos" w:cs="Arial"/>
                <w:sz w:val="21"/>
                <w:szCs w:val="21"/>
              </w:rPr>
              <w:t>D</w:t>
            </w:r>
          </w:p>
        </w:tc>
      </w:tr>
      <w:tr w:rsidR="00695D24" w:rsidRPr="009A510A" w14:paraId="58C9011D" w14:textId="77777777" w:rsidTr="00981BD9">
        <w:trPr>
          <w:trHeight w:val="355"/>
        </w:trPr>
        <w:tc>
          <w:tcPr>
            <w:tcW w:w="7650" w:type="dxa"/>
            <w:vAlign w:val="center"/>
          </w:tcPr>
          <w:p w14:paraId="6BBA37DA" w14:textId="11D281B3" w:rsidR="00695D24" w:rsidRPr="00981BD9" w:rsidRDefault="00695D24" w:rsidP="00695D24">
            <w:pPr>
              <w:spacing w:after="0" w:line="240" w:lineRule="auto"/>
              <w:jc w:val="both"/>
              <w:rPr>
                <w:rFonts w:asciiTheme="minorHAnsi" w:eastAsia="Calibri" w:hAnsiTheme="minorHAnsi" w:cs="Arial"/>
                <w:sz w:val="21"/>
                <w:szCs w:val="21"/>
              </w:rPr>
            </w:pPr>
            <w:r w:rsidRPr="00981BD9">
              <w:rPr>
                <w:rFonts w:asciiTheme="minorHAnsi" w:eastAsia="Calibri" w:hAnsiTheme="minorHAnsi" w:cs="Arial"/>
                <w:sz w:val="21"/>
                <w:szCs w:val="21"/>
              </w:rPr>
              <w:t>Knowledge of trends and emerging risks in claims, with the ability to identify preventative measures and address systemic issues.</w:t>
            </w:r>
          </w:p>
        </w:tc>
        <w:tc>
          <w:tcPr>
            <w:tcW w:w="1984" w:type="dxa"/>
          </w:tcPr>
          <w:p w14:paraId="61FD984F" w14:textId="6BD5FE7D" w:rsidR="00695D24" w:rsidRPr="009A510A" w:rsidRDefault="00695D24" w:rsidP="00695D24">
            <w:pPr>
              <w:spacing w:after="0" w:line="240" w:lineRule="auto"/>
              <w:jc w:val="both"/>
              <w:rPr>
                <w:rFonts w:ascii="Aptos" w:eastAsia="Calibri" w:hAnsi="Aptos" w:cs="Arial"/>
                <w:sz w:val="21"/>
                <w:szCs w:val="21"/>
              </w:rPr>
            </w:pPr>
            <w:r>
              <w:rPr>
                <w:rFonts w:ascii="Aptos" w:eastAsia="Calibri" w:hAnsi="Aptos" w:cs="Arial"/>
                <w:sz w:val="21"/>
                <w:szCs w:val="21"/>
              </w:rPr>
              <w:t>D</w:t>
            </w:r>
          </w:p>
        </w:tc>
      </w:tr>
      <w:tr w:rsidR="00FB1575" w:rsidRPr="009A510A" w14:paraId="23ED8AFF" w14:textId="77777777" w:rsidTr="002B7E4D">
        <w:trPr>
          <w:trHeight w:val="355"/>
        </w:trPr>
        <w:tc>
          <w:tcPr>
            <w:tcW w:w="7650" w:type="dxa"/>
          </w:tcPr>
          <w:p w14:paraId="6AD77AD5" w14:textId="410C38CE" w:rsidR="00FB1575" w:rsidRPr="009A510A" w:rsidRDefault="00FB1575" w:rsidP="00456162">
            <w:pPr>
              <w:spacing w:after="0" w:line="240" w:lineRule="auto"/>
              <w:jc w:val="both"/>
              <w:rPr>
                <w:rFonts w:ascii="Aptos" w:eastAsia="Calibri" w:hAnsi="Aptos" w:cs="Arial"/>
                <w:sz w:val="21"/>
                <w:szCs w:val="21"/>
              </w:rPr>
            </w:pPr>
            <w:r w:rsidRPr="009A510A">
              <w:rPr>
                <w:rFonts w:ascii="Aptos" w:eastAsia="Calibri" w:hAnsi="Aptos" w:cs="Arial"/>
                <w:sz w:val="21"/>
                <w:szCs w:val="21"/>
              </w:rPr>
              <w:t xml:space="preserve">Understanding of the role of a </w:t>
            </w:r>
            <w:r w:rsidR="0000794D">
              <w:rPr>
                <w:rFonts w:ascii="Aptos" w:eastAsia="Calibri" w:hAnsi="Aptos" w:cs="Arial"/>
                <w:sz w:val="21"/>
                <w:szCs w:val="21"/>
              </w:rPr>
              <w:t xml:space="preserve">Risk &amp; </w:t>
            </w:r>
            <w:r w:rsidRPr="009A510A">
              <w:rPr>
                <w:rFonts w:ascii="Aptos" w:eastAsia="Calibri" w:hAnsi="Aptos" w:cs="Arial"/>
                <w:sz w:val="21"/>
                <w:szCs w:val="21"/>
              </w:rPr>
              <w:t>Insurance Manger including a willingness to promote and support a positive insurance risk management culture throughout the Council</w:t>
            </w:r>
          </w:p>
        </w:tc>
        <w:tc>
          <w:tcPr>
            <w:tcW w:w="1984" w:type="dxa"/>
          </w:tcPr>
          <w:p w14:paraId="67903FD4" w14:textId="77777777" w:rsidR="00FB1575" w:rsidRPr="009A510A" w:rsidRDefault="00FB1575" w:rsidP="00456162">
            <w:pPr>
              <w:spacing w:after="0" w:line="240" w:lineRule="auto"/>
              <w:jc w:val="both"/>
              <w:rPr>
                <w:rFonts w:ascii="Aptos" w:eastAsia="Calibri" w:hAnsi="Aptos" w:cs="Arial"/>
                <w:sz w:val="21"/>
                <w:szCs w:val="21"/>
              </w:rPr>
            </w:pPr>
            <w:r w:rsidRPr="009A510A">
              <w:rPr>
                <w:rFonts w:ascii="Aptos" w:eastAsia="Calibri" w:hAnsi="Aptos" w:cs="Arial"/>
                <w:sz w:val="21"/>
                <w:szCs w:val="21"/>
              </w:rPr>
              <w:t>E</w:t>
            </w:r>
          </w:p>
        </w:tc>
      </w:tr>
      <w:tr w:rsidR="00FB1575" w:rsidRPr="009A510A" w14:paraId="752315B0" w14:textId="77777777" w:rsidTr="002B7E4D">
        <w:trPr>
          <w:trHeight w:val="355"/>
        </w:trPr>
        <w:tc>
          <w:tcPr>
            <w:tcW w:w="7650" w:type="dxa"/>
          </w:tcPr>
          <w:p w14:paraId="6AFA3073" w14:textId="77777777" w:rsidR="00FB1575" w:rsidRPr="009A510A" w:rsidRDefault="00FB1575" w:rsidP="00456162">
            <w:pPr>
              <w:spacing w:after="0" w:line="240" w:lineRule="auto"/>
              <w:jc w:val="both"/>
              <w:rPr>
                <w:rFonts w:ascii="Aptos" w:eastAsia="Calibri" w:hAnsi="Aptos" w:cs="Arial"/>
                <w:sz w:val="21"/>
                <w:szCs w:val="21"/>
              </w:rPr>
            </w:pPr>
            <w:r w:rsidRPr="009A510A">
              <w:rPr>
                <w:rFonts w:ascii="Aptos" w:eastAsia="Calibri" w:hAnsi="Aptos" w:cs="Arial"/>
                <w:sz w:val="21"/>
                <w:szCs w:val="21"/>
              </w:rPr>
              <w:t xml:space="preserve">Demonstrates an awareness of the Values and behaviours expected from Slough Borough Council to promote a positive working environment and culture. </w:t>
            </w:r>
          </w:p>
        </w:tc>
        <w:tc>
          <w:tcPr>
            <w:tcW w:w="1984" w:type="dxa"/>
          </w:tcPr>
          <w:p w14:paraId="1B21A77D" w14:textId="77777777" w:rsidR="00FB1575" w:rsidRPr="009A510A" w:rsidRDefault="00FB1575" w:rsidP="00456162">
            <w:pPr>
              <w:spacing w:after="0" w:line="240" w:lineRule="auto"/>
              <w:jc w:val="both"/>
              <w:rPr>
                <w:rFonts w:ascii="Aptos" w:eastAsia="Calibri" w:hAnsi="Aptos" w:cs="Arial"/>
                <w:bCs/>
                <w:sz w:val="21"/>
                <w:szCs w:val="21"/>
              </w:rPr>
            </w:pPr>
            <w:r w:rsidRPr="009A510A">
              <w:rPr>
                <w:rFonts w:ascii="Aptos" w:eastAsia="Calibri" w:hAnsi="Aptos" w:cs="Arial"/>
                <w:sz w:val="21"/>
                <w:szCs w:val="21"/>
              </w:rPr>
              <w:t>E</w:t>
            </w:r>
          </w:p>
        </w:tc>
      </w:tr>
      <w:tr w:rsidR="00FB1575" w:rsidRPr="009A510A" w14:paraId="4D83496B" w14:textId="77777777" w:rsidTr="002B7E4D">
        <w:trPr>
          <w:trHeight w:val="355"/>
        </w:trPr>
        <w:tc>
          <w:tcPr>
            <w:tcW w:w="7650" w:type="dxa"/>
            <w:vAlign w:val="center"/>
          </w:tcPr>
          <w:p w14:paraId="5E03F261" w14:textId="77777777" w:rsidR="00FB1575" w:rsidRPr="009A510A" w:rsidRDefault="00FB1575" w:rsidP="00456162">
            <w:pPr>
              <w:spacing w:after="0" w:line="240" w:lineRule="auto"/>
              <w:jc w:val="both"/>
              <w:rPr>
                <w:rFonts w:ascii="Aptos" w:eastAsia="Calibri" w:hAnsi="Aptos" w:cs="Arial"/>
                <w:sz w:val="21"/>
                <w:szCs w:val="21"/>
              </w:rPr>
            </w:pPr>
            <w:r w:rsidRPr="009A510A">
              <w:rPr>
                <w:rFonts w:ascii="Aptos" w:eastAsia="Calibri" w:hAnsi="Aptos" w:cs="Arial"/>
                <w:sz w:val="21"/>
                <w:szCs w:val="21"/>
              </w:rPr>
              <w:t>A commitment to equality and diversity.</w:t>
            </w:r>
          </w:p>
        </w:tc>
        <w:tc>
          <w:tcPr>
            <w:tcW w:w="1984" w:type="dxa"/>
            <w:vAlign w:val="center"/>
          </w:tcPr>
          <w:p w14:paraId="58764D60" w14:textId="77777777" w:rsidR="00FB1575" w:rsidRPr="009A510A" w:rsidRDefault="00FB1575" w:rsidP="00456162">
            <w:pPr>
              <w:spacing w:after="0" w:line="240" w:lineRule="auto"/>
              <w:jc w:val="both"/>
              <w:rPr>
                <w:rFonts w:ascii="Aptos" w:eastAsia="Calibri" w:hAnsi="Aptos" w:cs="Arial"/>
                <w:bCs/>
                <w:sz w:val="21"/>
                <w:szCs w:val="21"/>
              </w:rPr>
            </w:pPr>
            <w:r w:rsidRPr="009A510A">
              <w:rPr>
                <w:rFonts w:ascii="Aptos" w:eastAsia="Calibri" w:hAnsi="Aptos" w:cs="Arial"/>
                <w:bCs/>
                <w:sz w:val="21"/>
                <w:szCs w:val="21"/>
              </w:rPr>
              <w:t>E</w:t>
            </w:r>
          </w:p>
        </w:tc>
      </w:tr>
      <w:bookmarkEnd w:id="3"/>
    </w:tbl>
    <w:p w14:paraId="40A47D24" w14:textId="77777777" w:rsidR="00FB1575" w:rsidRPr="009A510A" w:rsidRDefault="00FB1575" w:rsidP="00456162">
      <w:pPr>
        <w:ind w:right="95"/>
        <w:jc w:val="both"/>
        <w:rPr>
          <w:rFonts w:ascii="Aptos" w:hAnsi="Aptos" w:cs="Arial"/>
          <w:b/>
          <w:bCs/>
          <w:sz w:val="21"/>
          <w:szCs w:val="21"/>
        </w:rPr>
      </w:pPr>
    </w:p>
    <w:sectPr w:rsidR="00FB1575" w:rsidRPr="009A510A" w:rsidSect="00EB7354">
      <w:footerReference w:type="default" r:id="rId11"/>
      <w:headerReference w:type="first" r:id="rId12"/>
      <w:pgSz w:w="11906" w:h="16838" w:code="9"/>
      <w:pgMar w:top="568" w:right="1134" w:bottom="1134" w:left="1134" w:header="426" w:footer="720"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William Green" w:date="2025-03-14T14:53:00Z" w:initials="WG">
    <w:p w14:paraId="3B64A174" w14:textId="1A035852" w:rsidR="006D1288" w:rsidRDefault="006D1288" w:rsidP="006D1288">
      <w:pPr>
        <w:pStyle w:val="CommentText"/>
      </w:pPr>
      <w:r>
        <w:rPr>
          <w:rStyle w:val="CommentReference"/>
        </w:rPr>
        <w:annotationRef/>
      </w:r>
      <w:r>
        <w:t>duplication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64A1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645E7DB" w16cex:dateUtc="2025-03-14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64A174" w16cid:durableId="7645E7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CD1E9" w14:textId="77777777" w:rsidR="001F7E7D" w:rsidRDefault="001F7E7D">
      <w:r>
        <w:separator/>
      </w:r>
    </w:p>
  </w:endnote>
  <w:endnote w:type="continuationSeparator" w:id="0">
    <w:p w14:paraId="6035A221" w14:textId="77777777" w:rsidR="001F7E7D" w:rsidRDefault="001F7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55F67" w14:textId="77777777" w:rsidR="003B1C58" w:rsidRDefault="005F5677">
    <w:pPr>
      <w:pStyle w:val="Footer"/>
    </w:pPr>
    <w:r>
      <w:t xml:space="preserve">Job Pack </w:t>
    </w:r>
    <w:r w:rsidR="00456162">
      <w:t>March 2025</w:t>
    </w:r>
  </w:p>
  <w:p w14:paraId="23F9DB2B" w14:textId="77777777" w:rsidR="00456162" w:rsidRDefault="00456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9C7BD" w14:textId="77777777" w:rsidR="001F7E7D" w:rsidRDefault="001F7E7D">
      <w:r>
        <w:separator/>
      </w:r>
    </w:p>
  </w:footnote>
  <w:footnote w:type="continuationSeparator" w:id="0">
    <w:p w14:paraId="1010BAA8" w14:textId="77777777" w:rsidR="001F7E7D" w:rsidRDefault="001F7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F6EF" w14:textId="1760DEDF" w:rsidR="00EB7354" w:rsidRDefault="00981BD9">
    <w:pPr>
      <w:pStyle w:val="Header"/>
    </w:pPr>
    <w:r>
      <w:rPr>
        <w:noProof/>
        <w:sz w:val="32"/>
      </w:rPr>
      <w:drawing>
        <wp:inline distT="0" distB="0" distL="0" distR="0" wp14:anchorId="7BF8887C" wp14:editId="2DAB1567">
          <wp:extent cx="611505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E4770D"/>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531664C"/>
    <w:multiLevelType w:val="hybridMultilevel"/>
    <w:tmpl w:val="FFFFFFFF"/>
    <w:lvl w:ilvl="0" w:tplc="6BB4560E">
      <w:start w:val="10"/>
      <w:numFmt w:val="decimal"/>
      <w:lvlText w:val="%1."/>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A768A9C">
      <w:start w:val="1"/>
      <w:numFmt w:val="lowerLetter"/>
      <w:lvlText w:val="%2"/>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440EA68">
      <w:start w:val="1"/>
      <w:numFmt w:val="lowerRoman"/>
      <w:lvlText w:val="%3"/>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862448C">
      <w:start w:val="1"/>
      <w:numFmt w:val="decimal"/>
      <w:lvlText w:val="%4"/>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02ACDF4">
      <w:start w:val="1"/>
      <w:numFmt w:val="lowerLetter"/>
      <w:lvlText w:val="%5"/>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A6AF31C">
      <w:start w:val="1"/>
      <w:numFmt w:val="lowerRoman"/>
      <w:lvlText w:val="%6"/>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BCA348A">
      <w:start w:val="1"/>
      <w:numFmt w:val="decimal"/>
      <w:lvlText w:val="%7"/>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3F81416">
      <w:start w:val="1"/>
      <w:numFmt w:val="lowerLetter"/>
      <w:lvlText w:val="%8"/>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2DCF6D8">
      <w:start w:val="1"/>
      <w:numFmt w:val="lowerRoman"/>
      <w:lvlText w:val="%9"/>
      <w:lvlJc w:val="left"/>
      <w:pPr>
        <w:ind w:left="68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F423C6"/>
    <w:multiLevelType w:val="singleLevel"/>
    <w:tmpl w:val="2C6814D6"/>
    <w:lvl w:ilvl="0">
      <w:start w:val="3"/>
      <w:numFmt w:val="decimal"/>
      <w:lvlText w:val="%1. "/>
      <w:legacy w:legacy="1" w:legacySpace="0" w:legacyIndent="283"/>
      <w:lvlJc w:val="left"/>
      <w:pPr>
        <w:ind w:left="283" w:hanging="283"/>
      </w:pPr>
      <w:rPr>
        <w:rFonts w:ascii="Arial" w:hAnsi="Arial" w:hint="default"/>
        <w:b w:val="0"/>
        <w:i w:val="0"/>
        <w:sz w:val="20"/>
        <w:u w:val="none"/>
      </w:rPr>
    </w:lvl>
  </w:abstractNum>
  <w:abstractNum w:abstractNumId="4" w15:restartNumberingAfterBreak="0">
    <w:nsid w:val="126C762C"/>
    <w:multiLevelType w:val="hybridMultilevel"/>
    <w:tmpl w:val="FFFFFFFF"/>
    <w:lvl w:ilvl="0" w:tplc="748A54D0">
      <w:start w:val="1"/>
      <w:numFmt w:val="decimal"/>
      <w:lvlText w:val="%1."/>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8CD634">
      <w:start w:val="1"/>
      <w:numFmt w:val="lowerLetter"/>
      <w:lvlText w:val="%2"/>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FCDFFC">
      <w:start w:val="1"/>
      <w:numFmt w:val="lowerRoman"/>
      <w:lvlText w:val="%3"/>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783F8E">
      <w:start w:val="1"/>
      <w:numFmt w:val="decimal"/>
      <w:lvlText w:val="%4"/>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307180">
      <w:start w:val="1"/>
      <w:numFmt w:val="lowerLetter"/>
      <w:lvlText w:val="%5"/>
      <w:lvlJc w:val="left"/>
      <w:pPr>
        <w:ind w:left="3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BA5D7C">
      <w:start w:val="1"/>
      <w:numFmt w:val="lowerRoman"/>
      <w:lvlText w:val="%6"/>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441874">
      <w:start w:val="1"/>
      <w:numFmt w:val="decimal"/>
      <w:lvlText w:val="%7"/>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28B5E8">
      <w:start w:val="1"/>
      <w:numFmt w:val="lowerLetter"/>
      <w:lvlText w:val="%8"/>
      <w:lvlJc w:val="left"/>
      <w:pPr>
        <w:ind w:left="5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D08DB4">
      <w:start w:val="1"/>
      <w:numFmt w:val="lowerRoman"/>
      <w:lvlText w:val="%9"/>
      <w:lvlJc w:val="left"/>
      <w:pPr>
        <w:ind w:left="64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6353F9"/>
    <w:multiLevelType w:val="hybridMultilevel"/>
    <w:tmpl w:val="FFFFFFFF"/>
    <w:lvl w:ilvl="0" w:tplc="70D2AC9C">
      <w:start w:val="1"/>
      <w:numFmt w:val="bullet"/>
      <w:lvlText w:val="•"/>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404808">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881120">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200024">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9C4E9C">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02544E">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627888">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32A9AC">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F60FB0">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6F2836"/>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4C46659"/>
    <w:multiLevelType w:val="hybridMultilevel"/>
    <w:tmpl w:val="FFFFFFFF"/>
    <w:lvl w:ilvl="0" w:tplc="7CFC3818">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40B59E">
      <w:start w:val="1"/>
      <w:numFmt w:val="lowerLetter"/>
      <w:lvlText w:val="%2"/>
      <w:lvlJc w:val="left"/>
      <w:pPr>
        <w:ind w:left="1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50340C">
      <w:start w:val="1"/>
      <w:numFmt w:val="lowerRoman"/>
      <w:lvlText w:val="%3"/>
      <w:lvlJc w:val="left"/>
      <w:pPr>
        <w:ind w:left="1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DA65F2">
      <w:start w:val="1"/>
      <w:numFmt w:val="decimal"/>
      <w:lvlText w:val="%4"/>
      <w:lvlJc w:val="left"/>
      <w:pPr>
        <w:ind w:left="2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CE5100">
      <w:start w:val="1"/>
      <w:numFmt w:val="lowerLetter"/>
      <w:lvlText w:val="%5"/>
      <w:lvlJc w:val="left"/>
      <w:pPr>
        <w:ind w:left="3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FCC3F4">
      <w:start w:val="1"/>
      <w:numFmt w:val="lowerRoman"/>
      <w:lvlText w:val="%6"/>
      <w:lvlJc w:val="left"/>
      <w:pPr>
        <w:ind w:left="4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6A4AB6">
      <w:start w:val="1"/>
      <w:numFmt w:val="decimal"/>
      <w:lvlText w:val="%7"/>
      <w:lvlJc w:val="left"/>
      <w:pPr>
        <w:ind w:left="4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D0AF16">
      <w:start w:val="1"/>
      <w:numFmt w:val="lowerLetter"/>
      <w:lvlText w:val="%8"/>
      <w:lvlJc w:val="left"/>
      <w:pPr>
        <w:ind w:left="5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AE65B2">
      <w:start w:val="1"/>
      <w:numFmt w:val="lowerRoman"/>
      <w:lvlText w:val="%9"/>
      <w:lvlJc w:val="left"/>
      <w:pPr>
        <w:ind w:left="6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8204B0E"/>
    <w:multiLevelType w:val="multilevel"/>
    <w:tmpl w:val="4A9C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20640E"/>
    <w:multiLevelType w:val="hybridMultilevel"/>
    <w:tmpl w:val="77EC1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0B16302"/>
    <w:multiLevelType w:val="hybridMultilevel"/>
    <w:tmpl w:val="D5CEE692"/>
    <w:lvl w:ilvl="0" w:tplc="E2D8255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1A87059"/>
    <w:multiLevelType w:val="hybridMultilevel"/>
    <w:tmpl w:val="86943EE4"/>
    <w:lvl w:ilvl="0" w:tplc="8E14FC1C">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D634A9"/>
    <w:multiLevelType w:val="singleLevel"/>
    <w:tmpl w:val="100E56D8"/>
    <w:lvl w:ilvl="0">
      <w:start w:val="2"/>
      <w:numFmt w:val="decimal"/>
      <w:lvlText w:val="%1. "/>
      <w:legacy w:legacy="1" w:legacySpace="0" w:legacyIndent="283"/>
      <w:lvlJc w:val="left"/>
      <w:pPr>
        <w:ind w:left="283" w:hanging="283"/>
      </w:pPr>
      <w:rPr>
        <w:rFonts w:ascii="Arial" w:hAnsi="Arial" w:hint="default"/>
        <w:b w:val="0"/>
        <w:i w:val="0"/>
        <w:sz w:val="20"/>
        <w:u w:val="none"/>
      </w:rPr>
    </w:lvl>
  </w:abstractNum>
  <w:abstractNum w:abstractNumId="13" w15:restartNumberingAfterBreak="0">
    <w:nsid w:val="27E52ED7"/>
    <w:multiLevelType w:val="hybridMultilevel"/>
    <w:tmpl w:val="FFFFFFFF"/>
    <w:lvl w:ilvl="0" w:tplc="778496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6C138E">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C643B8">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52123A">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5E84EE">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0E287A">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3A7B7A">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BA3DA0">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F6CBEC">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8CB2E6A"/>
    <w:multiLevelType w:val="hybridMultilevel"/>
    <w:tmpl w:val="FFFFFFFF"/>
    <w:lvl w:ilvl="0" w:tplc="A63E40AC">
      <w:start w:val="1"/>
      <w:numFmt w:val="bullet"/>
      <w:lvlText w:val="•"/>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48A728">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D40A3C">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98777A">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5ECC9A">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FEEB78">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5EE96C">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40F31E">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5EED04">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8D40A07"/>
    <w:multiLevelType w:val="hybridMultilevel"/>
    <w:tmpl w:val="2A8245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D500212"/>
    <w:multiLevelType w:val="hybridMultilevel"/>
    <w:tmpl w:val="356856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BA3C43"/>
    <w:multiLevelType w:val="hybridMultilevel"/>
    <w:tmpl w:val="2AA6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182B10"/>
    <w:multiLevelType w:val="singleLevel"/>
    <w:tmpl w:val="72C2F4D2"/>
    <w:lvl w:ilvl="0">
      <w:start w:val="7"/>
      <w:numFmt w:val="decimal"/>
      <w:lvlText w:val="%1. "/>
      <w:legacy w:legacy="1" w:legacySpace="0" w:legacyIndent="283"/>
      <w:lvlJc w:val="left"/>
      <w:pPr>
        <w:ind w:left="283" w:hanging="283"/>
      </w:pPr>
      <w:rPr>
        <w:rFonts w:ascii="Arial" w:hAnsi="Arial" w:hint="default"/>
        <w:b w:val="0"/>
        <w:i w:val="0"/>
        <w:sz w:val="20"/>
        <w:u w:val="none"/>
      </w:rPr>
    </w:lvl>
  </w:abstractNum>
  <w:abstractNum w:abstractNumId="19" w15:restartNumberingAfterBreak="0">
    <w:nsid w:val="31F955FC"/>
    <w:multiLevelType w:val="singleLevel"/>
    <w:tmpl w:val="C96A8D6C"/>
    <w:lvl w:ilvl="0">
      <w:start w:val="3"/>
      <w:numFmt w:val="decimal"/>
      <w:lvlText w:val="1.%1 "/>
      <w:legacy w:legacy="1" w:legacySpace="0" w:legacyIndent="283"/>
      <w:lvlJc w:val="left"/>
      <w:pPr>
        <w:ind w:left="283" w:hanging="283"/>
      </w:pPr>
      <w:rPr>
        <w:rFonts w:ascii="Arial" w:hAnsi="Arial" w:hint="default"/>
        <w:b/>
        <w:i w:val="0"/>
        <w:sz w:val="20"/>
        <w:u w:val="none"/>
      </w:rPr>
    </w:lvl>
  </w:abstractNum>
  <w:abstractNum w:abstractNumId="20" w15:restartNumberingAfterBreak="0">
    <w:nsid w:val="34A00936"/>
    <w:multiLevelType w:val="hybridMultilevel"/>
    <w:tmpl w:val="FFFFFFFF"/>
    <w:lvl w:ilvl="0" w:tplc="03EE22D0">
      <w:start w:val="1"/>
      <w:numFmt w:val="decimal"/>
      <w:lvlText w:val="%1."/>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EC48FE0">
      <w:start w:val="1"/>
      <w:numFmt w:val="lowerLetter"/>
      <w:lvlText w:val="%2"/>
      <w:lvlJc w:val="left"/>
      <w:pPr>
        <w:ind w:left="127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C68E578">
      <w:start w:val="1"/>
      <w:numFmt w:val="lowerRoman"/>
      <w:lvlText w:val="%3"/>
      <w:lvlJc w:val="left"/>
      <w:pPr>
        <w:ind w:left="19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FFCF86A">
      <w:start w:val="1"/>
      <w:numFmt w:val="decimal"/>
      <w:lvlText w:val="%4"/>
      <w:lvlJc w:val="left"/>
      <w:pPr>
        <w:ind w:left="27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3AE8DA0">
      <w:start w:val="1"/>
      <w:numFmt w:val="lowerLetter"/>
      <w:lvlText w:val="%5"/>
      <w:lvlJc w:val="left"/>
      <w:pPr>
        <w:ind w:left="34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5F810FE">
      <w:start w:val="1"/>
      <w:numFmt w:val="lowerRoman"/>
      <w:lvlText w:val="%6"/>
      <w:lvlJc w:val="left"/>
      <w:pPr>
        <w:ind w:left="415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E76C1B6">
      <w:start w:val="1"/>
      <w:numFmt w:val="decimal"/>
      <w:lvlText w:val="%7"/>
      <w:lvlJc w:val="left"/>
      <w:pPr>
        <w:ind w:left="487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F4CF0B8">
      <w:start w:val="1"/>
      <w:numFmt w:val="lowerLetter"/>
      <w:lvlText w:val="%8"/>
      <w:lvlJc w:val="left"/>
      <w:pPr>
        <w:ind w:left="55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6121ECA">
      <w:start w:val="1"/>
      <w:numFmt w:val="lowerRoman"/>
      <w:lvlText w:val="%9"/>
      <w:lvlJc w:val="left"/>
      <w:pPr>
        <w:ind w:left="63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84F6A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9B92B17"/>
    <w:multiLevelType w:val="hybridMultilevel"/>
    <w:tmpl w:val="FFFFFFFF"/>
    <w:lvl w:ilvl="0" w:tplc="A5509AC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5C0426">
      <w:start w:val="1"/>
      <w:numFmt w:val="lowerLetter"/>
      <w:lvlText w:val="%2"/>
      <w:lvlJc w:val="left"/>
      <w:pPr>
        <w:ind w:left="1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B83742">
      <w:start w:val="1"/>
      <w:numFmt w:val="lowerRoman"/>
      <w:lvlText w:val="%3"/>
      <w:lvlJc w:val="left"/>
      <w:pPr>
        <w:ind w:left="1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045BE6">
      <w:start w:val="1"/>
      <w:numFmt w:val="decimal"/>
      <w:lvlText w:val="%4"/>
      <w:lvlJc w:val="left"/>
      <w:pPr>
        <w:ind w:left="2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F89D62">
      <w:start w:val="1"/>
      <w:numFmt w:val="lowerLetter"/>
      <w:lvlText w:val="%5"/>
      <w:lvlJc w:val="left"/>
      <w:pPr>
        <w:ind w:left="3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282E36">
      <w:start w:val="1"/>
      <w:numFmt w:val="lowerRoman"/>
      <w:lvlText w:val="%6"/>
      <w:lvlJc w:val="left"/>
      <w:pPr>
        <w:ind w:left="4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58C6C50">
      <w:start w:val="1"/>
      <w:numFmt w:val="decimal"/>
      <w:lvlText w:val="%7"/>
      <w:lvlJc w:val="left"/>
      <w:pPr>
        <w:ind w:left="4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B2FC98">
      <w:start w:val="1"/>
      <w:numFmt w:val="lowerLetter"/>
      <w:lvlText w:val="%8"/>
      <w:lvlJc w:val="left"/>
      <w:pPr>
        <w:ind w:left="5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2A8712">
      <w:start w:val="1"/>
      <w:numFmt w:val="lowerRoman"/>
      <w:lvlText w:val="%9"/>
      <w:lvlJc w:val="left"/>
      <w:pPr>
        <w:ind w:left="63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B160556"/>
    <w:multiLevelType w:val="hybridMultilevel"/>
    <w:tmpl w:val="2A8245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186650F"/>
    <w:multiLevelType w:val="hybridMultilevel"/>
    <w:tmpl w:val="7C9A91E8"/>
    <w:lvl w:ilvl="0" w:tplc="72A8291C">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A80A89"/>
    <w:multiLevelType w:val="multilevel"/>
    <w:tmpl w:val="C424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D97BA6"/>
    <w:multiLevelType w:val="multilevel"/>
    <w:tmpl w:val="DD7E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783474"/>
    <w:multiLevelType w:val="hybridMultilevel"/>
    <w:tmpl w:val="17CE7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5A6DD3"/>
    <w:multiLevelType w:val="hybridMultilevel"/>
    <w:tmpl w:val="247AD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6A79CF"/>
    <w:multiLevelType w:val="multilevel"/>
    <w:tmpl w:val="9D16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9F3E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7964DBD"/>
    <w:multiLevelType w:val="hybridMultilevel"/>
    <w:tmpl w:val="ED2EB610"/>
    <w:lvl w:ilvl="0" w:tplc="7C5A26D4">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6E1AE0"/>
    <w:multiLevelType w:val="hybridMultilevel"/>
    <w:tmpl w:val="BD2CE6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EA0A9E"/>
    <w:multiLevelType w:val="singleLevel"/>
    <w:tmpl w:val="E93EAA14"/>
    <w:lvl w:ilvl="0">
      <w:start w:val="8"/>
      <w:numFmt w:val="decimal"/>
      <w:lvlText w:val="%1. "/>
      <w:legacy w:legacy="1" w:legacySpace="0" w:legacyIndent="283"/>
      <w:lvlJc w:val="left"/>
      <w:pPr>
        <w:ind w:left="283" w:hanging="283"/>
      </w:pPr>
      <w:rPr>
        <w:rFonts w:ascii="Arial" w:hAnsi="Arial" w:hint="default"/>
        <w:b w:val="0"/>
        <w:i w:val="0"/>
        <w:sz w:val="20"/>
        <w:u w:val="none"/>
      </w:rPr>
    </w:lvl>
  </w:abstractNum>
  <w:abstractNum w:abstractNumId="34" w15:restartNumberingAfterBreak="0">
    <w:nsid w:val="5D4F6AF4"/>
    <w:multiLevelType w:val="singleLevel"/>
    <w:tmpl w:val="BDF85E92"/>
    <w:lvl w:ilvl="0">
      <w:start w:val="4"/>
      <w:numFmt w:val="decimal"/>
      <w:lvlText w:val="%1. "/>
      <w:legacy w:legacy="1" w:legacySpace="0" w:legacyIndent="283"/>
      <w:lvlJc w:val="left"/>
      <w:pPr>
        <w:ind w:left="283" w:hanging="283"/>
      </w:pPr>
      <w:rPr>
        <w:rFonts w:ascii="Arial" w:hAnsi="Arial" w:hint="default"/>
        <w:b w:val="0"/>
        <w:i w:val="0"/>
        <w:sz w:val="20"/>
        <w:u w:val="none"/>
      </w:rPr>
    </w:lvl>
  </w:abstractNum>
  <w:abstractNum w:abstractNumId="35" w15:restartNumberingAfterBreak="0">
    <w:nsid w:val="5E483CA3"/>
    <w:multiLevelType w:val="hybridMultilevel"/>
    <w:tmpl w:val="FFFFFFFF"/>
    <w:lvl w:ilvl="0" w:tplc="05469A26">
      <w:start w:val="13"/>
      <w:numFmt w:val="decimal"/>
      <w:lvlText w:val="%1."/>
      <w:lvlJc w:val="left"/>
      <w:pPr>
        <w:ind w:left="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A49D74">
      <w:start w:val="1"/>
      <w:numFmt w:val="lowerLetter"/>
      <w:lvlText w:val="%2"/>
      <w:lvlJc w:val="left"/>
      <w:pPr>
        <w:ind w:left="1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ECD1D4">
      <w:start w:val="1"/>
      <w:numFmt w:val="lowerRoman"/>
      <w:lvlText w:val="%3"/>
      <w:lvlJc w:val="left"/>
      <w:pPr>
        <w:ind w:left="1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36E442">
      <w:start w:val="1"/>
      <w:numFmt w:val="decimal"/>
      <w:lvlText w:val="%4"/>
      <w:lvlJc w:val="left"/>
      <w:pPr>
        <w:ind w:left="2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C0C386">
      <w:start w:val="1"/>
      <w:numFmt w:val="lowerLetter"/>
      <w:lvlText w:val="%5"/>
      <w:lvlJc w:val="left"/>
      <w:pPr>
        <w:ind w:left="3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843732">
      <w:start w:val="1"/>
      <w:numFmt w:val="lowerRoman"/>
      <w:lvlText w:val="%6"/>
      <w:lvlJc w:val="left"/>
      <w:pPr>
        <w:ind w:left="4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BE0CC4">
      <w:start w:val="1"/>
      <w:numFmt w:val="decimal"/>
      <w:lvlText w:val="%7"/>
      <w:lvlJc w:val="left"/>
      <w:pPr>
        <w:ind w:left="4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301DC6">
      <w:start w:val="1"/>
      <w:numFmt w:val="lowerLetter"/>
      <w:lvlText w:val="%8"/>
      <w:lvlJc w:val="left"/>
      <w:pPr>
        <w:ind w:left="5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0879B6">
      <w:start w:val="1"/>
      <w:numFmt w:val="lowerRoman"/>
      <w:lvlText w:val="%9"/>
      <w:lvlJc w:val="left"/>
      <w:pPr>
        <w:ind w:left="6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E6D58D6"/>
    <w:multiLevelType w:val="hybridMultilevel"/>
    <w:tmpl w:val="89B213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3C4B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1AA0AD4"/>
    <w:multiLevelType w:val="hybridMultilevel"/>
    <w:tmpl w:val="2494C67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525A59"/>
    <w:multiLevelType w:val="hybridMultilevel"/>
    <w:tmpl w:val="57DE47A4"/>
    <w:lvl w:ilvl="0" w:tplc="70A00FB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C433CC"/>
    <w:multiLevelType w:val="multilevel"/>
    <w:tmpl w:val="CF94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D64D2C"/>
    <w:multiLevelType w:val="hybridMultilevel"/>
    <w:tmpl w:val="94FE3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8810AE"/>
    <w:multiLevelType w:val="singleLevel"/>
    <w:tmpl w:val="0409000F"/>
    <w:lvl w:ilvl="0">
      <w:start w:val="1"/>
      <w:numFmt w:val="decimal"/>
      <w:lvlText w:val="%1."/>
      <w:lvlJc w:val="left"/>
      <w:pPr>
        <w:tabs>
          <w:tab w:val="num" w:pos="360"/>
        </w:tabs>
        <w:ind w:left="360" w:hanging="360"/>
      </w:pPr>
    </w:lvl>
  </w:abstractNum>
  <w:abstractNum w:abstractNumId="43" w15:restartNumberingAfterBreak="0">
    <w:nsid w:val="717C69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50218F5"/>
    <w:multiLevelType w:val="multilevel"/>
    <w:tmpl w:val="6406D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136004"/>
    <w:multiLevelType w:val="hybridMultilevel"/>
    <w:tmpl w:val="ACFCD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A00A8B"/>
    <w:multiLevelType w:val="hybridMultilevel"/>
    <w:tmpl w:val="6F7A38FA"/>
    <w:lvl w:ilvl="0" w:tplc="BB925C40">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F7754B"/>
    <w:multiLevelType w:val="hybridMultilevel"/>
    <w:tmpl w:val="6CFC7C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F85D09"/>
    <w:multiLevelType w:val="singleLevel"/>
    <w:tmpl w:val="F7E6E824"/>
    <w:lvl w:ilvl="0">
      <w:start w:val="1"/>
      <w:numFmt w:val="decimal"/>
      <w:lvlText w:val="%1. "/>
      <w:legacy w:legacy="1" w:legacySpace="0" w:legacyIndent="283"/>
      <w:lvlJc w:val="left"/>
      <w:pPr>
        <w:ind w:left="283" w:hanging="283"/>
      </w:pPr>
      <w:rPr>
        <w:rFonts w:ascii="Arial" w:hAnsi="Arial" w:hint="default"/>
        <w:b w:val="0"/>
        <w:i w:val="0"/>
        <w:sz w:val="20"/>
        <w:u w:val="none"/>
      </w:rPr>
    </w:lvl>
  </w:abstractNum>
  <w:num w:numId="1" w16cid:durableId="128171698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72972277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766995773">
    <w:abstractNumId w:val="19"/>
  </w:num>
  <w:num w:numId="4" w16cid:durableId="1537430606">
    <w:abstractNumId w:val="48"/>
  </w:num>
  <w:num w:numId="5" w16cid:durableId="2071725193">
    <w:abstractNumId w:val="12"/>
  </w:num>
  <w:num w:numId="6" w16cid:durableId="731856206">
    <w:abstractNumId w:val="3"/>
  </w:num>
  <w:num w:numId="7" w16cid:durableId="159780126">
    <w:abstractNumId w:val="34"/>
  </w:num>
  <w:num w:numId="8" w16cid:durableId="1974015804">
    <w:abstractNumId w:val="34"/>
    <w:lvlOverride w:ilvl="0">
      <w:lvl w:ilvl="0">
        <w:start w:val="1"/>
        <w:numFmt w:val="decimal"/>
        <w:lvlText w:val="%1. "/>
        <w:legacy w:legacy="1" w:legacySpace="0" w:legacyIndent="283"/>
        <w:lvlJc w:val="left"/>
        <w:pPr>
          <w:ind w:left="283" w:hanging="283"/>
        </w:pPr>
        <w:rPr>
          <w:rFonts w:ascii="Arial" w:hAnsi="Arial" w:hint="default"/>
          <w:b w:val="0"/>
          <w:i w:val="0"/>
          <w:sz w:val="20"/>
          <w:u w:val="none"/>
        </w:rPr>
      </w:lvl>
    </w:lvlOverride>
  </w:num>
  <w:num w:numId="9" w16cid:durableId="522209402">
    <w:abstractNumId w:val="18"/>
  </w:num>
  <w:num w:numId="10" w16cid:durableId="785973941">
    <w:abstractNumId w:val="33"/>
  </w:num>
  <w:num w:numId="11" w16cid:durableId="363483434">
    <w:abstractNumId w:val="33"/>
    <w:lvlOverride w:ilvl="0">
      <w:lvl w:ilvl="0">
        <w:start w:val="1"/>
        <w:numFmt w:val="decimal"/>
        <w:lvlText w:val="%1. "/>
        <w:legacy w:legacy="1" w:legacySpace="0" w:legacyIndent="283"/>
        <w:lvlJc w:val="left"/>
        <w:pPr>
          <w:ind w:left="283" w:hanging="283"/>
        </w:pPr>
        <w:rPr>
          <w:rFonts w:ascii="Arial" w:hAnsi="Arial" w:hint="default"/>
          <w:b w:val="0"/>
          <w:i w:val="0"/>
          <w:sz w:val="20"/>
          <w:u w:val="none"/>
        </w:rPr>
      </w:lvl>
    </w:lvlOverride>
  </w:num>
  <w:num w:numId="12" w16cid:durableId="1918589292">
    <w:abstractNumId w:val="1"/>
  </w:num>
  <w:num w:numId="13" w16cid:durableId="1206018987">
    <w:abstractNumId w:val="42"/>
  </w:num>
  <w:num w:numId="14" w16cid:durableId="1759130263">
    <w:abstractNumId w:val="37"/>
  </w:num>
  <w:num w:numId="15" w16cid:durableId="41831318">
    <w:abstractNumId w:val="30"/>
  </w:num>
  <w:num w:numId="16" w16cid:durableId="1962179184">
    <w:abstractNumId w:val="6"/>
  </w:num>
  <w:num w:numId="17" w16cid:durableId="6641693">
    <w:abstractNumId w:val="43"/>
  </w:num>
  <w:num w:numId="18" w16cid:durableId="110706285">
    <w:abstractNumId w:val="21"/>
  </w:num>
  <w:num w:numId="19" w16cid:durableId="284433176">
    <w:abstractNumId w:val="47"/>
  </w:num>
  <w:num w:numId="20" w16cid:durableId="511454390">
    <w:abstractNumId w:val="32"/>
  </w:num>
  <w:num w:numId="21" w16cid:durableId="2067338976">
    <w:abstractNumId w:val="17"/>
  </w:num>
  <w:num w:numId="22" w16cid:durableId="1165589508">
    <w:abstractNumId w:val="38"/>
  </w:num>
  <w:num w:numId="23" w16cid:durableId="1887377523">
    <w:abstractNumId w:val="36"/>
  </w:num>
  <w:num w:numId="24" w16cid:durableId="1000736285">
    <w:abstractNumId w:val="15"/>
  </w:num>
  <w:num w:numId="25" w16cid:durableId="913391652">
    <w:abstractNumId w:val="7"/>
  </w:num>
  <w:num w:numId="26" w16cid:durableId="2004039469">
    <w:abstractNumId w:val="2"/>
  </w:num>
  <w:num w:numId="27" w16cid:durableId="89987">
    <w:abstractNumId w:val="9"/>
  </w:num>
  <w:num w:numId="28" w16cid:durableId="2015569804">
    <w:abstractNumId w:val="46"/>
  </w:num>
  <w:num w:numId="29" w16cid:durableId="1363823103">
    <w:abstractNumId w:val="13"/>
  </w:num>
  <w:num w:numId="30" w16cid:durableId="1986547607">
    <w:abstractNumId w:val="20"/>
  </w:num>
  <w:num w:numId="31" w16cid:durableId="754013954">
    <w:abstractNumId w:val="39"/>
  </w:num>
  <w:num w:numId="32" w16cid:durableId="711534611">
    <w:abstractNumId w:val="22"/>
  </w:num>
  <w:num w:numId="33" w16cid:durableId="733239985">
    <w:abstractNumId w:val="35"/>
  </w:num>
  <w:num w:numId="34" w16cid:durableId="74784841">
    <w:abstractNumId w:val="11"/>
  </w:num>
  <w:num w:numId="35" w16cid:durableId="1041780493">
    <w:abstractNumId w:val="5"/>
  </w:num>
  <w:num w:numId="36" w16cid:durableId="2042699947">
    <w:abstractNumId w:val="31"/>
  </w:num>
  <w:num w:numId="37" w16cid:durableId="107311162">
    <w:abstractNumId w:val="14"/>
  </w:num>
  <w:num w:numId="38" w16cid:durableId="754086380">
    <w:abstractNumId w:val="4"/>
  </w:num>
  <w:num w:numId="39" w16cid:durableId="814419982">
    <w:abstractNumId w:val="10"/>
  </w:num>
  <w:num w:numId="40" w16cid:durableId="430273284">
    <w:abstractNumId w:val="9"/>
  </w:num>
  <w:num w:numId="41" w16cid:durableId="890920243">
    <w:abstractNumId w:val="24"/>
  </w:num>
  <w:num w:numId="42" w16cid:durableId="749156802">
    <w:abstractNumId w:val="23"/>
  </w:num>
  <w:num w:numId="43" w16cid:durableId="90929332">
    <w:abstractNumId w:val="28"/>
  </w:num>
  <w:num w:numId="44" w16cid:durableId="1857301438">
    <w:abstractNumId w:val="41"/>
  </w:num>
  <w:num w:numId="45" w16cid:durableId="1295521819">
    <w:abstractNumId w:val="45"/>
  </w:num>
  <w:num w:numId="46" w16cid:durableId="151531061">
    <w:abstractNumId w:val="27"/>
  </w:num>
  <w:num w:numId="47" w16cid:durableId="1943413360">
    <w:abstractNumId w:val="16"/>
  </w:num>
  <w:num w:numId="48" w16cid:durableId="1289121074">
    <w:abstractNumId w:val="44"/>
  </w:num>
  <w:num w:numId="49" w16cid:durableId="1488010761">
    <w:abstractNumId w:val="29"/>
  </w:num>
  <w:num w:numId="50" w16cid:durableId="328680851">
    <w:abstractNumId w:val="8"/>
  </w:num>
  <w:num w:numId="51" w16cid:durableId="1805610870">
    <w:abstractNumId w:val="40"/>
  </w:num>
  <w:num w:numId="52" w16cid:durableId="1538808861">
    <w:abstractNumId w:val="26"/>
  </w:num>
  <w:num w:numId="53" w16cid:durableId="506361037">
    <w:abstractNumId w:val="2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 Green">
    <w15:presenceInfo w15:providerId="AD" w15:userId="S::William.Green@slough.gov.uk::e05b2c92-5d66-4539-bfa9-a2c00f88ba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374"/>
    <w:rsid w:val="0000794D"/>
    <w:rsid w:val="00052A18"/>
    <w:rsid w:val="00054149"/>
    <w:rsid w:val="0008168C"/>
    <w:rsid w:val="000C07B9"/>
    <w:rsid w:val="00137A1F"/>
    <w:rsid w:val="00176009"/>
    <w:rsid w:val="001912CE"/>
    <w:rsid w:val="00192A3B"/>
    <w:rsid w:val="001A00DF"/>
    <w:rsid w:val="001E0D7B"/>
    <w:rsid w:val="001E4CF7"/>
    <w:rsid w:val="001F7E7D"/>
    <w:rsid w:val="00232E49"/>
    <w:rsid w:val="00233A9A"/>
    <w:rsid w:val="00261F35"/>
    <w:rsid w:val="00287CB8"/>
    <w:rsid w:val="002A2102"/>
    <w:rsid w:val="002A4990"/>
    <w:rsid w:val="002B1053"/>
    <w:rsid w:val="002B7E4D"/>
    <w:rsid w:val="002E17C0"/>
    <w:rsid w:val="002E721F"/>
    <w:rsid w:val="002F2D49"/>
    <w:rsid w:val="002F3809"/>
    <w:rsid w:val="002F4EB2"/>
    <w:rsid w:val="00306594"/>
    <w:rsid w:val="003129D8"/>
    <w:rsid w:val="00320C1A"/>
    <w:rsid w:val="00334F79"/>
    <w:rsid w:val="003523D0"/>
    <w:rsid w:val="00360359"/>
    <w:rsid w:val="003B1C58"/>
    <w:rsid w:val="003F7E37"/>
    <w:rsid w:val="004076E4"/>
    <w:rsid w:val="00415A3E"/>
    <w:rsid w:val="00415F0A"/>
    <w:rsid w:val="00422770"/>
    <w:rsid w:val="00440EB9"/>
    <w:rsid w:val="004557CE"/>
    <w:rsid w:val="00456162"/>
    <w:rsid w:val="00457CF4"/>
    <w:rsid w:val="00463860"/>
    <w:rsid w:val="004700C8"/>
    <w:rsid w:val="00483320"/>
    <w:rsid w:val="00484748"/>
    <w:rsid w:val="00491D7D"/>
    <w:rsid w:val="004B1F9E"/>
    <w:rsid w:val="004E7F39"/>
    <w:rsid w:val="005030AA"/>
    <w:rsid w:val="00506EE1"/>
    <w:rsid w:val="00520A17"/>
    <w:rsid w:val="005272F5"/>
    <w:rsid w:val="00537941"/>
    <w:rsid w:val="00544E14"/>
    <w:rsid w:val="00544F7C"/>
    <w:rsid w:val="0057597E"/>
    <w:rsid w:val="00584598"/>
    <w:rsid w:val="0059582B"/>
    <w:rsid w:val="005A7ECD"/>
    <w:rsid w:val="005B4D7B"/>
    <w:rsid w:val="005C47E8"/>
    <w:rsid w:val="005E422E"/>
    <w:rsid w:val="005F087E"/>
    <w:rsid w:val="005F3814"/>
    <w:rsid w:val="005F5677"/>
    <w:rsid w:val="00613074"/>
    <w:rsid w:val="006130C1"/>
    <w:rsid w:val="00636C5B"/>
    <w:rsid w:val="00645C9E"/>
    <w:rsid w:val="00664374"/>
    <w:rsid w:val="00694405"/>
    <w:rsid w:val="00695D24"/>
    <w:rsid w:val="006A68E0"/>
    <w:rsid w:val="006B5924"/>
    <w:rsid w:val="006C45AA"/>
    <w:rsid w:val="006D1288"/>
    <w:rsid w:val="006D4BC6"/>
    <w:rsid w:val="00702B34"/>
    <w:rsid w:val="00707DCF"/>
    <w:rsid w:val="00725CB7"/>
    <w:rsid w:val="00725D87"/>
    <w:rsid w:val="00732D0E"/>
    <w:rsid w:val="007350C2"/>
    <w:rsid w:val="00737A2F"/>
    <w:rsid w:val="00746F7F"/>
    <w:rsid w:val="00771E6E"/>
    <w:rsid w:val="00771F77"/>
    <w:rsid w:val="00786243"/>
    <w:rsid w:val="00791E3C"/>
    <w:rsid w:val="007B0F6B"/>
    <w:rsid w:val="007D2896"/>
    <w:rsid w:val="007D64EB"/>
    <w:rsid w:val="007F5026"/>
    <w:rsid w:val="00802C0A"/>
    <w:rsid w:val="00826329"/>
    <w:rsid w:val="00831DFE"/>
    <w:rsid w:val="0086046C"/>
    <w:rsid w:val="0087633C"/>
    <w:rsid w:val="008B35B2"/>
    <w:rsid w:val="008B6754"/>
    <w:rsid w:val="008C085A"/>
    <w:rsid w:val="008C2F4A"/>
    <w:rsid w:val="008C651D"/>
    <w:rsid w:val="008C6574"/>
    <w:rsid w:val="008D12FA"/>
    <w:rsid w:val="008F6E74"/>
    <w:rsid w:val="00907168"/>
    <w:rsid w:val="00912D37"/>
    <w:rsid w:val="00946AF7"/>
    <w:rsid w:val="00963A10"/>
    <w:rsid w:val="009814DF"/>
    <w:rsid w:val="00981BD9"/>
    <w:rsid w:val="00987F30"/>
    <w:rsid w:val="009A047C"/>
    <w:rsid w:val="009A510A"/>
    <w:rsid w:val="009A6753"/>
    <w:rsid w:val="009A7D96"/>
    <w:rsid w:val="009E1A3C"/>
    <w:rsid w:val="009F19DF"/>
    <w:rsid w:val="00A24CF5"/>
    <w:rsid w:val="00A401E9"/>
    <w:rsid w:val="00A44CFD"/>
    <w:rsid w:val="00A47C8E"/>
    <w:rsid w:val="00AB5F4E"/>
    <w:rsid w:val="00AC2599"/>
    <w:rsid w:val="00AE76E8"/>
    <w:rsid w:val="00B04DA0"/>
    <w:rsid w:val="00B06CE1"/>
    <w:rsid w:val="00B31895"/>
    <w:rsid w:val="00B72593"/>
    <w:rsid w:val="00B827BF"/>
    <w:rsid w:val="00B838B5"/>
    <w:rsid w:val="00BB6391"/>
    <w:rsid w:val="00BC4B06"/>
    <w:rsid w:val="00BD64A3"/>
    <w:rsid w:val="00BE4CAF"/>
    <w:rsid w:val="00C43CFD"/>
    <w:rsid w:val="00C52374"/>
    <w:rsid w:val="00C75CA1"/>
    <w:rsid w:val="00CB73A4"/>
    <w:rsid w:val="00D031AA"/>
    <w:rsid w:val="00D255E2"/>
    <w:rsid w:val="00D25D52"/>
    <w:rsid w:val="00D55C6D"/>
    <w:rsid w:val="00D63C02"/>
    <w:rsid w:val="00DA038D"/>
    <w:rsid w:val="00DD528D"/>
    <w:rsid w:val="00DD6A95"/>
    <w:rsid w:val="00E03EC7"/>
    <w:rsid w:val="00E308BE"/>
    <w:rsid w:val="00E36623"/>
    <w:rsid w:val="00E37612"/>
    <w:rsid w:val="00EA720E"/>
    <w:rsid w:val="00EB7354"/>
    <w:rsid w:val="00EC5BD5"/>
    <w:rsid w:val="00EF5227"/>
    <w:rsid w:val="00EF6317"/>
    <w:rsid w:val="00EF6949"/>
    <w:rsid w:val="00F112EB"/>
    <w:rsid w:val="00F46582"/>
    <w:rsid w:val="00F75631"/>
    <w:rsid w:val="00F76A58"/>
    <w:rsid w:val="00F84F93"/>
    <w:rsid w:val="00F86F2D"/>
    <w:rsid w:val="00F90FC2"/>
    <w:rsid w:val="00FA1839"/>
    <w:rsid w:val="00FB1575"/>
    <w:rsid w:val="00FC7EE1"/>
    <w:rsid w:val="00FD5301"/>
    <w:rsid w:val="00FE1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A5C40E"/>
  <w15:chartTrackingRefBased/>
  <w15:docId w15:val="{E5F8D780-2D42-4739-B116-8D1BCB4E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A17"/>
    <w:pPr>
      <w:spacing w:after="120" w:line="264" w:lineRule="auto"/>
    </w:pPr>
  </w:style>
  <w:style w:type="paragraph" w:styleId="Heading1">
    <w:name w:val="heading 1"/>
    <w:basedOn w:val="Normal"/>
    <w:next w:val="Normal"/>
    <w:link w:val="Heading1Char"/>
    <w:uiPriority w:val="9"/>
    <w:qFormat/>
    <w:rsid w:val="00520A17"/>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unhideWhenUsed/>
    <w:qFormat/>
    <w:rsid w:val="00520A17"/>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unhideWhenUsed/>
    <w:qFormat/>
    <w:rsid w:val="00520A17"/>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semiHidden/>
    <w:unhideWhenUsed/>
    <w:qFormat/>
    <w:rsid w:val="00520A17"/>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rsid w:val="00520A17"/>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unhideWhenUsed/>
    <w:qFormat/>
    <w:rsid w:val="00520A17"/>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520A17"/>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520A17"/>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unhideWhenUsed/>
    <w:qFormat/>
    <w:rsid w:val="00520A17"/>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jc w:val="both"/>
    </w:pPr>
    <w:rPr>
      <w:rFonts w:ascii="Arial" w:hAnsi="Arial"/>
      <w:b/>
      <w:sz w:val="36"/>
    </w:rPr>
  </w:style>
  <w:style w:type="paragraph" w:styleId="BodyText">
    <w:name w:val="Body Text"/>
    <w:basedOn w:val="Normal"/>
    <w:pPr>
      <w:pBdr>
        <w:top w:val="single" w:sz="6" w:space="0" w:color="auto"/>
        <w:left w:val="single" w:sz="6" w:space="29" w:color="auto"/>
        <w:bottom w:val="single" w:sz="6" w:space="1" w:color="auto"/>
        <w:right w:val="single" w:sz="6" w:space="31" w:color="auto"/>
      </w:pBdr>
      <w:jc w:val="center"/>
    </w:pPr>
    <w:rPr>
      <w:rFonts w:ascii="Arial" w:hAnsi="Arial"/>
      <w:b/>
      <w:sz w:val="36"/>
      <w:lang w:val="en-US"/>
    </w:rPr>
  </w:style>
  <w:style w:type="paragraph" w:styleId="Title">
    <w:name w:val="Title"/>
    <w:basedOn w:val="Normal"/>
    <w:next w:val="Normal"/>
    <w:link w:val="TitleChar"/>
    <w:uiPriority w:val="10"/>
    <w:qFormat/>
    <w:rsid w:val="00520A17"/>
    <w:pPr>
      <w:spacing w:after="0" w:line="240" w:lineRule="auto"/>
      <w:contextualSpacing/>
    </w:pPr>
    <w:rPr>
      <w:rFonts w:ascii="Calibri Light" w:eastAsia="SimSun" w:hAnsi="Calibri Light"/>
      <w:color w:val="5B9BD5"/>
      <w:spacing w:val="-10"/>
      <w:sz w:val="56"/>
      <w:szCs w:val="56"/>
    </w:rPr>
  </w:style>
  <w:style w:type="paragraph" w:styleId="BodyText2">
    <w:name w:val="Body Text 2"/>
    <w:basedOn w:val="Normal"/>
    <w:pPr>
      <w:jc w:val="both"/>
    </w:pPr>
    <w:rPr>
      <w:rFonts w:ascii="Arial" w:hAnsi="Arial"/>
      <w:sz w:val="24"/>
    </w:rPr>
  </w:style>
  <w:style w:type="paragraph" w:styleId="BodyTextIndent">
    <w:name w:val="Body Text Indent"/>
    <w:basedOn w:val="Normal"/>
    <w:pPr>
      <w:ind w:left="360"/>
      <w:jc w:val="both"/>
    </w:pPr>
    <w:rPr>
      <w:rFonts w:ascii="Arial" w:hAnsi="Arial"/>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FD5301"/>
    <w:rPr>
      <w:color w:val="0000FF"/>
      <w:u w:val="single"/>
    </w:rPr>
  </w:style>
  <w:style w:type="paragraph" w:styleId="BalloonText">
    <w:name w:val="Balloon Text"/>
    <w:basedOn w:val="Normal"/>
    <w:semiHidden/>
    <w:rsid w:val="008D12FA"/>
    <w:rPr>
      <w:rFonts w:ascii="Tahoma" w:hAnsi="Tahoma" w:cs="Tahoma"/>
      <w:sz w:val="16"/>
      <w:szCs w:val="16"/>
    </w:rPr>
  </w:style>
  <w:style w:type="character" w:customStyle="1" w:styleId="Heading4Char">
    <w:name w:val="Heading 4 Char"/>
    <w:link w:val="Heading4"/>
    <w:uiPriority w:val="9"/>
    <w:semiHidden/>
    <w:rsid w:val="00520A17"/>
    <w:rPr>
      <w:rFonts w:ascii="Calibri Light" w:eastAsia="SimSun" w:hAnsi="Calibri Light" w:cs="Times New Roman"/>
      <w:sz w:val="22"/>
      <w:szCs w:val="22"/>
    </w:rPr>
  </w:style>
  <w:style w:type="paragraph" w:styleId="ListParagraph">
    <w:name w:val="List Paragraph"/>
    <w:basedOn w:val="Normal"/>
    <w:uiPriority w:val="34"/>
    <w:qFormat/>
    <w:rsid w:val="005F5677"/>
    <w:pPr>
      <w:ind w:left="720"/>
      <w:contextualSpacing/>
    </w:pPr>
  </w:style>
  <w:style w:type="paragraph" w:styleId="NoSpacing">
    <w:name w:val="No Spacing"/>
    <w:link w:val="NoSpacingChar"/>
    <w:uiPriority w:val="1"/>
    <w:qFormat/>
    <w:rsid w:val="00520A17"/>
  </w:style>
  <w:style w:type="character" w:customStyle="1" w:styleId="NoSpacingChar">
    <w:name w:val="No Spacing Char"/>
    <w:link w:val="NoSpacing"/>
    <w:uiPriority w:val="1"/>
    <w:rsid w:val="005F5677"/>
  </w:style>
  <w:style w:type="paragraph" w:customStyle="1" w:styleId="Default">
    <w:name w:val="Default"/>
    <w:rsid w:val="005F5677"/>
    <w:pPr>
      <w:autoSpaceDE w:val="0"/>
      <w:autoSpaceDN w:val="0"/>
      <w:adjustRightInd w:val="0"/>
      <w:spacing w:after="120" w:line="264" w:lineRule="auto"/>
    </w:pPr>
    <w:rPr>
      <w:rFonts w:ascii="Trebuchet MS" w:hAnsi="Trebuchet MS" w:cs="Trebuchet MS"/>
      <w:color w:val="000000"/>
      <w:sz w:val="24"/>
      <w:szCs w:val="24"/>
    </w:rPr>
  </w:style>
  <w:style w:type="paragraph" w:customStyle="1" w:styleId="CM11">
    <w:name w:val="CM11"/>
    <w:basedOn w:val="Default"/>
    <w:next w:val="Default"/>
    <w:rsid w:val="005F5677"/>
    <w:pPr>
      <w:widowControl w:val="0"/>
      <w:spacing w:after="278"/>
    </w:pPr>
    <w:rPr>
      <w:rFonts w:ascii="Helvetica" w:hAnsi="Helvetica" w:cs="Times New Roman"/>
      <w:color w:val="auto"/>
    </w:rPr>
  </w:style>
  <w:style w:type="table" w:styleId="TableGrid">
    <w:name w:val="Table Grid"/>
    <w:basedOn w:val="TableNormal"/>
    <w:uiPriority w:val="39"/>
    <w:rsid w:val="009F19D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520A17"/>
    <w:rPr>
      <w:rFonts w:ascii="Calibri Light" w:eastAsia="SimSun" w:hAnsi="Calibri Light" w:cs="Times New Roman"/>
      <w:color w:val="2E74B5"/>
      <w:sz w:val="32"/>
      <w:szCs w:val="32"/>
    </w:rPr>
  </w:style>
  <w:style w:type="character" w:customStyle="1" w:styleId="Heading2Char">
    <w:name w:val="Heading 2 Char"/>
    <w:link w:val="Heading2"/>
    <w:uiPriority w:val="9"/>
    <w:rsid w:val="00520A17"/>
    <w:rPr>
      <w:rFonts w:ascii="Calibri Light" w:eastAsia="SimSun" w:hAnsi="Calibri Light" w:cs="Times New Roman"/>
      <w:color w:val="404040"/>
      <w:sz w:val="28"/>
      <w:szCs w:val="28"/>
    </w:rPr>
  </w:style>
  <w:style w:type="character" w:customStyle="1" w:styleId="Heading3Char">
    <w:name w:val="Heading 3 Char"/>
    <w:link w:val="Heading3"/>
    <w:uiPriority w:val="9"/>
    <w:rsid w:val="00520A17"/>
    <w:rPr>
      <w:rFonts w:ascii="Calibri Light" w:eastAsia="SimSun" w:hAnsi="Calibri Light" w:cs="Times New Roman"/>
      <w:color w:val="44546A"/>
      <w:sz w:val="24"/>
      <w:szCs w:val="24"/>
    </w:rPr>
  </w:style>
  <w:style w:type="character" w:customStyle="1" w:styleId="Heading5Char">
    <w:name w:val="Heading 5 Char"/>
    <w:link w:val="Heading5"/>
    <w:uiPriority w:val="9"/>
    <w:semiHidden/>
    <w:rsid w:val="00520A17"/>
    <w:rPr>
      <w:rFonts w:ascii="Calibri Light" w:eastAsia="SimSun" w:hAnsi="Calibri Light" w:cs="Times New Roman"/>
      <w:color w:val="44546A"/>
      <w:sz w:val="22"/>
      <w:szCs w:val="22"/>
    </w:rPr>
  </w:style>
  <w:style w:type="character" w:customStyle="1" w:styleId="Heading6Char">
    <w:name w:val="Heading 6 Char"/>
    <w:link w:val="Heading6"/>
    <w:uiPriority w:val="9"/>
    <w:rsid w:val="00520A17"/>
    <w:rPr>
      <w:rFonts w:ascii="Calibri Light" w:eastAsia="SimSun" w:hAnsi="Calibri Light" w:cs="Times New Roman"/>
      <w:i/>
      <w:iCs/>
      <w:color w:val="44546A"/>
      <w:sz w:val="21"/>
      <w:szCs w:val="21"/>
    </w:rPr>
  </w:style>
  <w:style w:type="character" w:customStyle="1" w:styleId="Heading7Char">
    <w:name w:val="Heading 7 Char"/>
    <w:link w:val="Heading7"/>
    <w:uiPriority w:val="9"/>
    <w:semiHidden/>
    <w:rsid w:val="00520A17"/>
    <w:rPr>
      <w:rFonts w:ascii="Calibri Light" w:eastAsia="SimSun" w:hAnsi="Calibri Light" w:cs="Times New Roman"/>
      <w:i/>
      <w:iCs/>
      <w:color w:val="1F4E79"/>
      <w:sz w:val="21"/>
      <w:szCs w:val="21"/>
    </w:rPr>
  </w:style>
  <w:style w:type="character" w:customStyle="1" w:styleId="Heading8Char">
    <w:name w:val="Heading 8 Char"/>
    <w:link w:val="Heading8"/>
    <w:uiPriority w:val="9"/>
    <w:semiHidden/>
    <w:rsid w:val="00520A17"/>
    <w:rPr>
      <w:rFonts w:ascii="Calibri Light" w:eastAsia="SimSun" w:hAnsi="Calibri Light" w:cs="Times New Roman"/>
      <w:b/>
      <w:bCs/>
      <w:color w:val="44546A"/>
    </w:rPr>
  </w:style>
  <w:style w:type="character" w:customStyle="1" w:styleId="Heading9Char">
    <w:name w:val="Heading 9 Char"/>
    <w:link w:val="Heading9"/>
    <w:uiPriority w:val="9"/>
    <w:rsid w:val="00520A17"/>
    <w:rPr>
      <w:rFonts w:ascii="Calibri Light" w:eastAsia="SimSun" w:hAnsi="Calibri Light" w:cs="Times New Roman"/>
      <w:b/>
      <w:bCs/>
      <w:i/>
      <w:iCs/>
      <w:color w:val="44546A"/>
    </w:rPr>
  </w:style>
  <w:style w:type="paragraph" w:styleId="Caption">
    <w:name w:val="caption"/>
    <w:basedOn w:val="Normal"/>
    <w:next w:val="Normal"/>
    <w:uiPriority w:val="35"/>
    <w:semiHidden/>
    <w:unhideWhenUsed/>
    <w:qFormat/>
    <w:rsid w:val="00520A17"/>
    <w:pPr>
      <w:spacing w:line="240" w:lineRule="auto"/>
    </w:pPr>
    <w:rPr>
      <w:b/>
      <w:bCs/>
      <w:smallCaps/>
      <w:color w:val="595959"/>
      <w:spacing w:val="6"/>
    </w:rPr>
  </w:style>
  <w:style w:type="character" w:customStyle="1" w:styleId="TitleChar">
    <w:name w:val="Title Char"/>
    <w:link w:val="Title"/>
    <w:uiPriority w:val="10"/>
    <w:rsid w:val="00520A17"/>
    <w:rPr>
      <w:rFonts w:ascii="Calibri Light" w:eastAsia="SimSun" w:hAnsi="Calibri Light" w:cs="Times New Roman"/>
      <w:color w:val="5B9BD5"/>
      <w:spacing w:val="-10"/>
      <w:sz w:val="56"/>
      <w:szCs w:val="56"/>
    </w:rPr>
  </w:style>
  <w:style w:type="paragraph" w:styleId="Subtitle">
    <w:name w:val="Subtitle"/>
    <w:basedOn w:val="Normal"/>
    <w:next w:val="Normal"/>
    <w:link w:val="SubtitleChar"/>
    <w:uiPriority w:val="11"/>
    <w:qFormat/>
    <w:rsid w:val="00520A17"/>
    <w:pPr>
      <w:numPr>
        <w:ilvl w:val="1"/>
      </w:numPr>
      <w:spacing w:line="240" w:lineRule="auto"/>
    </w:pPr>
    <w:rPr>
      <w:rFonts w:ascii="Calibri Light" w:eastAsia="SimSun" w:hAnsi="Calibri Light"/>
      <w:sz w:val="24"/>
      <w:szCs w:val="24"/>
    </w:rPr>
  </w:style>
  <w:style w:type="character" w:customStyle="1" w:styleId="SubtitleChar">
    <w:name w:val="Subtitle Char"/>
    <w:link w:val="Subtitle"/>
    <w:uiPriority w:val="11"/>
    <w:rsid w:val="00520A17"/>
    <w:rPr>
      <w:rFonts w:ascii="Calibri Light" w:eastAsia="SimSun" w:hAnsi="Calibri Light" w:cs="Times New Roman"/>
      <w:sz w:val="24"/>
      <w:szCs w:val="24"/>
    </w:rPr>
  </w:style>
  <w:style w:type="character" w:styleId="Strong">
    <w:name w:val="Strong"/>
    <w:uiPriority w:val="22"/>
    <w:qFormat/>
    <w:rsid w:val="00520A17"/>
    <w:rPr>
      <w:b/>
      <w:bCs/>
    </w:rPr>
  </w:style>
  <w:style w:type="character" w:styleId="Emphasis">
    <w:name w:val="Emphasis"/>
    <w:uiPriority w:val="20"/>
    <w:qFormat/>
    <w:rsid w:val="00520A17"/>
    <w:rPr>
      <w:i/>
      <w:iCs/>
    </w:rPr>
  </w:style>
  <w:style w:type="paragraph" w:styleId="Quote">
    <w:name w:val="Quote"/>
    <w:basedOn w:val="Normal"/>
    <w:next w:val="Normal"/>
    <w:link w:val="QuoteChar"/>
    <w:uiPriority w:val="29"/>
    <w:qFormat/>
    <w:rsid w:val="00520A17"/>
    <w:pPr>
      <w:spacing w:before="160"/>
      <w:ind w:left="720" w:right="720"/>
    </w:pPr>
    <w:rPr>
      <w:i/>
      <w:iCs/>
      <w:color w:val="404040"/>
    </w:rPr>
  </w:style>
  <w:style w:type="character" w:customStyle="1" w:styleId="QuoteChar">
    <w:name w:val="Quote Char"/>
    <w:link w:val="Quote"/>
    <w:uiPriority w:val="29"/>
    <w:rsid w:val="00520A17"/>
    <w:rPr>
      <w:i/>
      <w:iCs/>
      <w:color w:val="404040"/>
    </w:rPr>
  </w:style>
  <w:style w:type="paragraph" w:styleId="IntenseQuote">
    <w:name w:val="Intense Quote"/>
    <w:basedOn w:val="Normal"/>
    <w:next w:val="Normal"/>
    <w:link w:val="IntenseQuoteChar"/>
    <w:uiPriority w:val="30"/>
    <w:qFormat/>
    <w:rsid w:val="00520A17"/>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link w:val="IntenseQuote"/>
    <w:uiPriority w:val="30"/>
    <w:rsid w:val="00520A17"/>
    <w:rPr>
      <w:rFonts w:ascii="Calibri Light" w:eastAsia="SimSun" w:hAnsi="Calibri Light" w:cs="Times New Roman"/>
      <w:color w:val="5B9BD5"/>
      <w:sz w:val="28"/>
      <w:szCs w:val="28"/>
    </w:rPr>
  </w:style>
  <w:style w:type="character" w:styleId="SubtleEmphasis">
    <w:name w:val="Subtle Emphasis"/>
    <w:uiPriority w:val="19"/>
    <w:qFormat/>
    <w:rsid w:val="00520A17"/>
    <w:rPr>
      <w:i/>
      <w:iCs/>
      <w:color w:val="404040"/>
    </w:rPr>
  </w:style>
  <w:style w:type="character" w:styleId="IntenseEmphasis">
    <w:name w:val="Intense Emphasis"/>
    <w:uiPriority w:val="21"/>
    <w:qFormat/>
    <w:rsid w:val="00520A17"/>
    <w:rPr>
      <w:b/>
      <w:bCs/>
      <w:i/>
      <w:iCs/>
    </w:rPr>
  </w:style>
  <w:style w:type="character" w:styleId="SubtleReference">
    <w:name w:val="Subtle Reference"/>
    <w:uiPriority w:val="31"/>
    <w:qFormat/>
    <w:rsid w:val="00520A17"/>
    <w:rPr>
      <w:smallCaps/>
      <w:color w:val="404040"/>
      <w:u w:val="single" w:color="7F7F7F"/>
    </w:rPr>
  </w:style>
  <w:style w:type="character" w:styleId="IntenseReference">
    <w:name w:val="Intense Reference"/>
    <w:uiPriority w:val="32"/>
    <w:qFormat/>
    <w:rsid w:val="00520A17"/>
    <w:rPr>
      <w:b/>
      <w:bCs/>
      <w:smallCaps/>
      <w:spacing w:val="5"/>
      <w:u w:val="single"/>
    </w:rPr>
  </w:style>
  <w:style w:type="character" w:styleId="BookTitle">
    <w:name w:val="Book Title"/>
    <w:uiPriority w:val="33"/>
    <w:qFormat/>
    <w:rsid w:val="00520A17"/>
    <w:rPr>
      <w:b/>
      <w:bCs/>
      <w:smallCaps/>
    </w:rPr>
  </w:style>
  <w:style w:type="paragraph" w:styleId="TOCHeading">
    <w:name w:val="TOC Heading"/>
    <w:basedOn w:val="Heading1"/>
    <w:next w:val="Normal"/>
    <w:uiPriority w:val="39"/>
    <w:semiHidden/>
    <w:unhideWhenUsed/>
    <w:qFormat/>
    <w:rsid w:val="00520A17"/>
    <w:pPr>
      <w:outlineLvl w:val="9"/>
    </w:pPr>
  </w:style>
  <w:style w:type="table" w:customStyle="1" w:styleId="TableGrid0">
    <w:name w:val="TableGrid"/>
    <w:rsid w:val="007D64EB"/>
    <w:rPr>
      <w:sz w:val="22"/>
      <w:szCs w:val="22"/>
      <w:lang w:eastAsia="en-US"/>
    </w:rPr>
    <w:tblPr>
      <w:tblCellMar>
        <w:top w:w="0" w:type="dxa"/>
        <w:left w:w="0" w:type="dxa"/>
        <w:bottom w:w="0" w:type="dxa"/>
        <w:right w:w="0" w:type="dxa"/>
      </w:tblCellMar>
    </w:tblPr>
  </w:style>
  <w:style w:type="paragraph" w:styleId="NormalWeb">
    <w:name w:val="Normal (Web)"/>
    <w:basedOn w:val="Normal"/>
    <w:uiPriority w:val="99"/>
    <w:unhideWhenUsed/>
    <w:rsid w:val="005C47E8"/>
    <w:pPr>
      <w:spacing w:before="100" w:beforeAutospacing="1" w:after="100" w:afterAutospacing="1" w:line="240" w:lineRule="auto"/>
    </w:pPr>
    <w:rPr>
      <w:rFonts w:ascii="Times New Roman" w:eastAsia="Calibri" w:hAnsi="Times New Roman"/>
      <w:sz w:val="24"/>
      <w:szCs w:val="24"/>
    </w:rPr>
  </w:style>
  <w:style w:type="character" w:styleId="FollowedHyperlink">
    <w:name w:val="FollowedHyperlink"/>
    <w:rsid w:val="00A47C8E"/>
    <w:rPr>
      <w:color w:val="954F72"/>
      <w:u w:val="single"/>
    </w:rPr>
  </w:style>
  <w:style w:type="character" w:styleId="UnresolvedMention">
    <w:name w:val="Unresolved Mention"/>
    <w:uiPriority w:val="99"/>
    <w:semiHidden/>
    <w:unhideWhenUsed/>
    <w:rsid w:val="00A47C8E"/>
    <w:rPr>
      <w:color w:val="605E5C"/>
      <w:shd w:val="clear" w:color="auto" w:fill="E1DFDD"/>
    </w:rPr>
  </w:style>
  <w:style w:type="paragraph" w:styleId="Revision">
    <w:name w:val="Revision"/>
    <w:hidden/>
    <w:uiPriority w:val="99"/>
    <w:semiHidden/>
    <w:rsid w:val="00052A18"/>
  </w:style>
  <w:style w:type="character" w:styleId="CommentReference">
    <w:name w:val="annotation reference"/>
    <w:basedOn w:val="DefaultParagraphFont"/>
    <w:rsid w:val="006D1288"/>
    <w:rPr>
      <w:sz w:val="16"/>
      <w:szCs w:val="16"/>
    </w:rPr>
  </w:style>
  <w:style w:type="paragraph" w:styleId="CommentText">
    <w:name w:val="annotation text"/>
    <w:basedOn w:val="Normal"/>
    <w:link w:val="CommentTextChar"/>
    <w:rsid w:val="006D1288"/>
  </w:style>
  <w:style w:type="character" w:customStyle="1" w:styleId="CommentTextChar">
    <w:name w:val="Comment Text Char"/>
    <w:basedOn w:val="DefaultParagraphFont"/>
    <w:link w:val="CommentText"/>
    <w:rsid w:val="006D1288"/>
  </w:style>
  <w:style w:type="paragraph" w:styleId="CommentSubject">
    <w:name w:val="annotation subject"/>
    <w:basedOn w:val="CommentText"/>
    <w:next w:val="CommentText"/>
    <w:link w:val="CommentSubjectChar"/>
    <w:rsid w:val="006D1288"/>
    <w:rPr>
      <w:b/>
      <w:bCs/>
    </w:rPr>
  </w:style>
  <w:style w:type="character" w:customStyle="1" w:styleId="CommentSubjectChar">
    <w:name w:val="Comment Subject Char"/>
    <w:basedOn w:val="CommentTextChar"/>
    <w:link w:val="CommentSubject"/>
    <w:rsid w:val="006D12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41332">
      <w:bodyDiv w:val="1"/>
      <w:marLeft w:val="0"/>
      <w:marRight w:val="0"/>
      <w:marTop w:val="0"/>
      <w:marBottom w:val="0"/>
      <w:divBdr>
        <w:top w:val="none" w:sz="0" w:space="0" w:color="auto"/>
        <w:left w:val="none" w:sz="0" w:space="0" w:color="auto"/>
        <w:bottom w:val="none" w:sz="0" w:space="0" w:color="auto"/>
        <w:right w:val="none" w:sz="0" w:space="0" w:color="auto"/>
      </w:divBdr>
    </w:div>
    <w:div w:id="875579131">
      <w:bodyDiv w:val="1"/>
      <w:marLeft w:val="0"/>
      <w:marRight w:val="0"/>
      <w:marTop w:val="0"/>
      <w:marBottom w:val="0"/>
      <w:divBdr>
        <w:top w:val="none" w:sz="0" w:space="0" w:color="auto"/>
        <w:left w:val="none" w:sz="0" w:space="0" w:color="auto"/>
        <w:bottom w:val="none" w:sz="0" w:space="0" w:color="auto"/>
        <w:right w:val="none" w:sz="0" w:space="0" w:color="auto"/>
      </w:divBdr>
    </w:div>
    <w:div w:id="982386714">
      <w:bodyDiv w:val="1"/>
      <w:marLeft w:val="0"/>
      <w:marRight w:val="0"/>
      <w:marTop w:val="0"/>
      <w:marBottom w:val="0"/>
      <w:divBdr>
        <w:top w:val="none" w:sz="0" w:space="0" w:color="auto"/>
        <w:left w:val="none" w:sz="0" w:space="0" w:color="auto"/>
        <w:bottom w:val="none" w:sz="0" w:space="0" w:color="auto"/>
        <w:right w:val="none" w:sz="0" w:space="0" w:color="auto"/>
      </w:divBdr>
    </w:div>
    <w:div w:id="1029331676">
      <w:bodyDiv w:val="1"/>
      <w:marLeft w:val="0"/>
      <w:marRight w:val="0"/>
      <w:marTop w:val="0"/>
      <w:marBottom w:val="0"/>
      <w:divBdr>
        <w:top w:val="none" w:sz="0" w:space="0" w:color="auto"/>
        <w:left w:val="none" w:sz="0" w:space="0" w:color="auto"/>
        <w:bottom w:val="none" w:sz="0" w:space="0" w:color="auto"/>
        <w:right w:val="none" w:sz="0" w:space="0" w:color="auto"/>
      </w:divBdr>
    </w:div>
    <w:div w:id="1511530841">
      <w:bodyDiv w:val="1"/>
      <w:marLeft w:val="0"/>
      <w:marRight w:val="0"/>
      <w:marTop w:val="0"/>
      <w:marBottom w:val="0"/>
      <w:divBdr>
        <w:top w:val="none" w:sz="0" w:space="0" w:color="auto"/>
        <w:left w:val="none" w:sz="0" w:space="0" w:color="auto"/>
        <w:bottom w:val="none" w:sz="0" w:space="0" w:color="auto"/>
        <w:right w:val="none" w:sz="0" w:space="0" w:color="auto"/>
      </w:divBdr>
    </w:div>
    <w:div w:id="1629361718">
      <w:bodyDiv w:val="1"/>
      <w:marLeft w:val="0"/>
      <w:marRight w:val="0"/>
      <w:marTop w:val="0"/>
      <w:marBottom w:val="0"/>
      <w:divBdr>
        <w:top w:val="none" w:sz="0" w:space="0" w:color="auto"/>
        <w:left w:val="none" w:sz="0" w:space="0" w:color="auto"/>
        <w:bottom w:val="none" w:sz="0" w:space="0" w:color="auto"/>
        <w:right w:val="none" w:sz="0" w:space="0" w:color="auto"/>
      </w:divBdr>
    </w:div>
    <w:div w:id="1863667663">
      <w:bodyDiv w:val="1"/>
      <w:marLeft w:val="0"/>
      <w:marRight w:val="0"/>
      <w:marTop w:val="0"/>
      <w:marBottom w:val="0"/>
      <w:divBdr>
        <w:top w:val="none" w:sz="0" w:space="0" w:color="auto"/>
        <w:left w:val="none" w:sz="0" w:space="0" w:color="auto"/>
        <w:bottom w:val="none" w:sz="0" w:space="0" w:color="auto"/>
        <w:right w:val="none" w:sz="0" w:space="0" w:color="auto"/>
      </w:divBdr>
    </w:div>
    <w:div w:id="208216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1925</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Department:</vt:lpstr>
    </vt:vector>
  </TitlesOfParts>
  <Company>Slough Borough Council</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subject/>
  <dc:creator>Parvinder.Bansal@slough.gov.uk</dc:creator>
  <cp:keywords/>
  <cp:lastModifiedBy>Andrew Barton</cp:lastModifiedBy>
  <cp:revision>2</cp:revision>
  <cp:lastPrinted>2023-05-05T11:43:00Z</cp:lastPrinted>
  <dcterms:created xsi:type="dcterms:W3CDTF">2025-03-18T11:35:00Z</dcterms:created>
  <dcterms:modified xsi:type="dcterms:W3CDTF">2025-03-18T11:35:00Z</dcterms:modified>
</cp:coreProperties>
</file>